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95B8" w14:textId="74FF1A3B" w:rsidR="00A27444" w:rsidRPr="0021618B" w:rsidRDefault="00A27444" w:rsidP="00932B32">
      <w:pPr>
        <w:spacing w:after="0" w:line="240" w:lineRule="auto"/>
        <w:rPr>
          <w:rFonts w:ascii="Aptos" w:hAnsi="Aptos" w:cstheme="minorHAnsi"/>
          <w:b/>
        </w:rPr>
      </w:pPr>
      <w:r w:rsidRPr="0021618B">
        <w:rPr>
          <w:rFonts w:ascii="Aptos" w:hAnsi="Aptos" w:cstheme="minorHAnsi"/>
          <w:b/>
        </w:rPr>
        <w:t>Aberdeenshire Council DYW 202</w:t>
      </w:r>
      <w:r w:rsidR="001C0ECD" w:rsidRPr="0021618B">
        <w:rPr>
          <w:rFonts w:ascii="Aptos" w:hAnsi="Aptos" w:cstheme="minorHAnsi"/>
          <w:b/>
        </w:rPr>
        <w:t>6</w:t>
      </w:r>
      <w:r w:rsidR="00C2248B" w:rsidRPr="0021618B">
        <w:rPr>
          <w:rFonts w:ascii="Aptos" w:hAnsi="Aptos" w:cstheme="minorHAnsi"/>
          <w:b/>
        </w:rPr>
        <w:t>-2</w:t>
      </w:r>
      <w:r w:rsidR="001C0ECD" w:rsidRPr="0021618B">
        <w:rPr>
          <w:rFonts w:ascii="Aptos" w:hAnsi="Aptos" w:cstheme="minorHAnsi"/>
          <w:b/>
        </w:rPr>
        <w:t>7</w:t>
      </w:r>
    </w:p>
    <w:p w14:paraId="3FE91D5D" w14:textId="77777777" w:rsidR="00D94CFA" w:rsidRPr="0021618B" w:rsidRDefault="00D94CFA" w:rsidP="00932B32">
      <w:pPr>
        <w:spacing w:after="0" w:line="240" w:lineRule="auto"/>
        <w:rPr>
          <w:rFonts w:ascii="Aptos" w:hAnsi="Aptos" w:cstheme="minorHAnsi"/>
          <w:b/>
        </w:rPr>
      </w:pPr>
    </w:p>
    <w:p w14:paraId="6E16A936" w14:textId="0DBDA82A" w:rsidR="00A27444" w:rsidRPr="0021618B" w:rsidRDefault="00A27444" w:rsidP="00932B32">
      <w:pPr>
        <w:spacing w:after="0" w:line="240" w:lineRule="auto"/>
        <w:rPr>
          <w:rFonts w:ascii="Aptos" w:hAnsi="Aptos" w:cstheme="minorHAnsi"/>
          <w:b/>
        </w:rPr>
      </w:pPr>
      <w:r w:rsidRPr="0021618B">
        <w:rPr>
          <w:rFonts w:ascii="Aptos" w:hAnsi="Aptos" w:cstheme="minorHAnsi"/>
          <w:b/>
        </w:rPr>
        <w:t>DYW Aberdeenshire Priority Focus Areas for 202</w:t>
      </w:r>
      <w:r w:rsidR="00BE446D" w:rsidRPr="0021618B">
        <w:rPr>
          <w:rFonts w:ascii="Aptos" w:hAnsi="Aptos" w:cstheme="minorHAnsi"/>
          <w:b/>
        </w:rPr>
        <w:t>6</w:t>
      </w:r>
      <w:r w:rsidR="005530C5" w:rsidRPr="0021618B">
        <w:rPr>
          <w:rFonts w:ascii="Aptos" w:hAnsi="Aptos" w:cstheme="minorHAnsi"/>
          <w:b/>
        </w:rPr>
        <w:t>-2</w:t>
      </w:r>
      <w:r w:rsidR="00BE446D" w:rsidRPr="0021618B">
        <w:rPr>
          <w:rFonts w:ascii="Aptos" w:hAnsi="Aptos" w:cstheme="minorHAnsi"/>
          <w:b/>
        </w:rPr>
        <w:t>7</w:t>
      </w:r>
    </w:p>
    <w:p w14:paraId="76667EC4" w14:textId="6E08B75A" w:rsidR="00A27444" w:rsidRPr="0021618B" w:rsidRDefault="00A27444" w:rsidP="00932B32">
      <w:pPr>
        <w:spacing w:after="0" w:line="240" w:lineRule="auto"/>
        <w:rPr>
          <w:rFonts w:ascii="Aptos" w:hAnsi="Aptos" w:cstheme="minorHAnsi"/>
        </w:rPr>
      </w:pPr>
      <w:r w:rsidRPr="0021618B">
        <w:rPr>
          <w:rFonts w:ascii="Aptos" w:hAnsi="Aptos" w:cstheme="minorHAnsi"/>
        </w:rPr>
        <w:t>The DYW Aberdeenshire Priority Focus Areas for session 202</w:t>
      </w:r>
      <w:r w:rsidR="00BE446D" w:rsidRPr="0021618B">
        <w:rPr>
          <w:rFonts w:ascii="Aptos" w:hAnsi="Aptos" w:cstheme="minorHAnsi"/>
        </w:rPr>
        <w:t>6</w:t>
      </w:r>
      <w:r w:rsidR="005530C5" w:rsidRPr="0021618B">
        <w:rPr>
          <w:rFonts w:ascii="Aptos" w:hAnsi="Aptos" w:cstheme="minorHAnsi"/>
        </w:rPr>
        <w:t>-2</w:t>
      </w:r>
      <w:r w:rsidR="003C0096" w:rsidRPr="0021618B">
        <w:rPr>
          <w:rFonts w:ascii="Aptos" w:hAnsi="Aptos" w:cstheme="minorHAnsi"/>
        </w:rPr>
        <w:t>7</w:t>
      </w:r>
      <w:r w:rsidRPr="0021618B">
        <w:rPr>
          <w:rFonts w:ascii="Aptos" w:hAnsi="Aptos" w:cstheme="minorHAnsi"/>
        </w:rPr>
        <w:t xml:space="preserve"> continue to be as follows: </w:t>
      </w:r>
    </w:p>
    <w:p w14:paraId="551A12AC" w14:textId="794729A7" w:rsidR="00A27444" w:rsidRPr="00A47C84" w:rsidRDefault="00A27444" w:rsidP="00A47C84">
      <w:pPr>
        <w:pStyle w:val="ListParagraph"/>
        <w:numPr>
          <w:ilvl w:val="0"/>
          <w:numId w:val="19"/>
        </w:numPr>
        <w:spacing w:after="0" w:line="240" w:lineRule="auto"/>
        <w:rPr>
          <w:rFonts w:ascii="Aptos" w:eastAsia="Times New Roman" w:hAnsi="Aptos" w:cstheme="minorHAnsi"/>
        </w:rPr>
      </w:pPr>
      <w:r w:rsidRPr="00A47C84">
        <w:rPr>
          <w:rFonts w:ascii="Aptos" w:eastAsia="Times New Roman" w:hAnsi="Aptos" w:cstheme="minorHAnsi"/>
        </w:rPr>
        <w:t xml:space="preserve">Development of the </w:t>
      </w:r>
      <w:r w:rsidRPr="00A47C84">
        <w:rPr>
          <w:rFonts w:ascii="Aptos" w:eastAsia="Times New Roman" w:hAnsi="Aptos" w:cstheme="minorHAnsi"/>
          <w:b/>
        </w:rPr>
        <w:t>3-18</w:t>
      </w:r>
      <w:r w:rsidRPr="00A47C84">
        <w:rPr>
          <w:rFonts w:ascii="Aptos" w:eastAsia="Times New Roman" w:hAnsi="Aptos" w:cstheme="minorHAnsi"/>
        </w:rPr>
        <w:t xml:space="preserve"> </w:t>
      </w:r>
      <w:r w:rsidRPr="00A47C84">
        <w:rPr>
          <w:rFonts w:ascii="Aptos" w:eastAsia="Times New Roman" w:hAnsi="Aptos" w:cstheme="minorHAnsi"/>
          <w:b/>
        </w:rPr>
        <w:t>DYW Curriculum</w:t>
      </w:r>
      <w:r w:rsidRPr="00A47C84">
        <w:rPr>
          <w:rFonts w:ascii="Aptos" w:eastAsia="Times New Roman" w:hAnsi="Aptos" w:cstheme="minorHAnsi"/>
        </w:rPr>
        <w:t xml:space="preserve"> offer</w:t>
      </w:r>
      <w:r w:rsidR="00CA53F4" w:rsidRPr="00A47C84">
        <w:rPr>
          <w:rFonts w:ascii="Aptos" w:eastAsia="Times New Roman" w:hAnsi="Aptos" w:cstheme="minorHAnsi"/>
        </w:rPr>
        <w:t>,</w:t>
      </w:r>
      <w:r w:rsidRPr="00A47C84">
        <w:rPr>
          <w:rFonts w:ascii="Aptos" w:eastAsia="Times New Roman" w:hAnsi="Aptos" w:cstheme="minorHAnsi"/>
        </w:rPr>
        <w:t xml:space="preserve"> including embedding the </w:t>
      </w:r>
      <w:hyperlink r:id="rId10" w:history="1">
        <w:r w:rsidR="00CA53F4" w:rsidRPr="00A47C84">
          <w:rPr>
            <w:rStyle w:val="Hyperlink"/>
            <w:rFonts w:ascii="Aptos" w:hAnsi="Aptos"/>
            <w:b/>
          </w:rPr>
          <w:t>Career Education Standard</w:t>
        </w:r>
      </w:hyperlink>
      <w:r w:rsidR="00CA53F4" w:rsidRPr="00A47C84">
        <w:rPr>
          <w:rFonts w:ascii="Aptos" w:hAnsi="Aptos"/>
        </w:rPr>
        <w:t xml:space="preserve"> </w:t>
      </w:r>
      <w:r w:rsidRPr="00A47C84">
        <w:rPr>
          <w:rFonts w:ascii="Aptos" w:eastAsia="Times New Roman" w:hAnsi="Aptos" w:cstheme="minorHAnsi"/>
        </w:rPr>
        <w:t xml:space="preserve">Entitlements 3-18 and the further development of BGE pathways and Foundation Apprenticeships in the senior phase. </w:t>
      </w:r>
    </w:p>
    <w:p w14:paraId="644B38DC" w14:textId="77777777" w:rsidR="00A27444" w:rsidRPr="00A47C84" w:rsidRDefault="00A27444" w:rsidP="00A47C84">
      <w:pPr>
        <w:pStyle w:val="ListParagraph"/>
        <w:numPr>
          <w:ilvl w:val="0"/>
          <w:numId w:val="19"/>
        </w:numPr>
        <w:spacing w:after="0" w:line="240" w:lineRule="auto"/>
        <w:rPr>
          <w:rFonts w:ascii="Aptos" w:eastAsia="Times New Roman" w:hAnsi="Aptos" w:cstheme="minorHAnsi"/>
        </w:rPr>
      </w:pPr>
      <w:hyperlink r:id="rId11" w:history="1">
        <w:r w:rsidRPr="00A47C84">
          <w:rPr>
            <w:rStyle w:val="Hyperlink"/>
            <w:rFonts w:ascii="Aptos" w:eastAsia="Times New Roman" w:hAnsi="Aptos" w:cstheme="minorHAnsi"/>
            <w:b/>
          </w:rPr>
          <w:t>Skills Development</w:t>
        </w:r>
      </w:hyperlink>
      <w:r w:rsidRPr="00A47C84">
        <w:rPr>
          <w:rFonts w:ascii="Aptos" w:eastAsia="Times New Roman" w:hAnsi="Aptos" w:cstheme="minorHAnsi"/>
        </w:rPr>
        <w:t xml:space="preserve"> – embedding skills for learning, life and work (</w:t>
      </w:r>
      <w:hyperlink r:id="rId12" w:history="1">
        <w:r w:rsidRPr="00A47C84">
          <w:rPr>
            <w:rStyle w:val="Hyperlink"/>
            <w:rFonts w:ascii="Aptos" w:eastAsia="Times New Roman" w:hAnsi="Aptos" w:cstheme="minorHAnsi"/>
          </w:rPr>
          <w:t>Metaskills</w:t>
        </w:r>
      </w:hyperlink>
      <w:r w:rsidRPr="00A47C84">
        <w:rPr>
          <w:rFonts w:ascii="Aptos" w:eastAsia="Times New Roman" w:hAnsi="Aptos" w:cstheme="minorHAnsi"/>
        </w:rPr>
        <w:t>) and skills profiling</w:t>
      </w:r>
    </w:p>
    <w:p w14:paraId="34D12ABC" w14:textId="77777777" w:rsidR="00A27444" w:rsidRPr="00A47C84" w:rsidRDefault="00A27444" w:rsidP="00A47C84">
      <w:pPr>
        <w:pStyle w:val="ListParagraph"/>
        <w:numPr>
          <w:ilvl w:val="0"/>
          <w:numId w:val="19"/>
        </w:numPr>
        <w:spacing w:after="0" w:line="240" w:lineRule="auto"/>
        <w:rPr>
          <w:rFonts w:ascii="Aptos" w:eastAsia="Times New Roman" w:hAnsi="Aptos" w:cstheme="minorHAnsi"/>
        </w:rPr>
      </w:pPr>
      <w:r w:rsidRPr="00A47C84">
        <w:rPr>
          <w:rFonts w:ascii="Aptos" w:eastAsia="Times New Roman" w:hAnsi="Aptos" w:cstheme="minorHAnsi"/>
          <w:b/>
        </w:rPr>
        <w:t xml:space="preserve">Partnership </w:t>
      </w:r>
      <w:r w:rsidRPr="00A47C84">
        <w:rPr>
          <w:rFonts w:ascii="Aptos" w:eastAsia="Times New Roman" w:hAnsi="Aptos" w:cstheme="minorHAnsi"/>
        </w:rPr>
        <w:t>Development with all stakeholders</w:t>
      </w:r>
      <w:r w:rsidRPr="00A47C84">
        <w:rPr>
          <w:rFonts w:ascii="Aptos" w:eastAsia="Times New Roman" w:hAnsi="Aptos" w:cstheme="minorHAnsi"/>
          <w:b/>
        </w:rPr>
        <w:t xml:space="preserve">, </w:t>
      </w:r>
      <w:r w:rsidRPr="00A47C84">
        <w:rPr>
          <w:rFonts w:ascii="Aptos" w:eastAsia="Times New Roman" w:hAnsi="Aptos" w:cstheme="minorHAnsi"/>
        </w:rPr>
        <w:t>including partnership with</w:t>
      </w:r>
      <w:r w:rsidRPr="00A47C84">
        <w:rPr>
          <w:rFonts w:ascii="Aptos" w:hAnsi="Aptos"/>
        </w:rPr>
        <w:t xml:space="preserve"> young people, parents, communities, </w:t>
      </w:r>
      <w:r w:rsidRPr="00A47C84">
        <w:rPr>
          <w:rFonts w:ascii="Aptos" w:eastAsia="Times New Roman" w:hAnsi="Aptos" w:cstheme="minorHAnsi"/>
        </w:rPr>
        <w:t>employers, FE and HE, etc</w:t>
      </w:r>
    </w:p>
    <w:p w14:paraId="57614DD4" w14:textId="77777777" w:rsidR="00A27444" w:rsidRPr="00A47C84" w:rsidRDefault="00A27444" w:rsidP="00A47C84">
      <w:pPr>
        <w:pStyle w:val="ListParagraph"/>
        <w:numPr>
          <w:ilvl w:val="0"/>
          <w:numId w:val="19"/>
        </w:numPr>
        <w:spacing w:after="0" w:line="240" w:lineRule="auto"/>
        <w:rPr>
          <w:rFonts w:ascii="Aptos" w:eastAsia="Times New Roman" w:hAnsi="Aptos" w:cstheme="minorHAnsi"/>
        </w:rPr>
      </w:pPr>
      <w:r w:rsidRPr="00A47C84">
        <w:rPr>
          <w:rFonts w:ascii="Aptos" w:eastAsia="Times New Roman" w:hAnsi="Aptos" w:cstheme="minorHAnsi"/>
        </w:rPr>
        <w:t xml:space="preserve">Promote, develop and support </w:t>
      </w:r>
      <w:r w:rsidRPr="00A47C84">
        <w:rPr>
          <w:rFonts w:ascii="Aptos" w:eastAsia="Times New Roman" w:hAnsi="Aptos" w:cstheme="minorHAnsi"/>
          <w:b/>
        </w:rPr>
        <w:t>Equalities</w:t>
      </w:r>
    </w:p>
    <w:p w14:paraId="4AF3AE8F" w14:textId="77777777" w:rsidR="00A27444" w:rsidRPr="0021618B" w:rsidRDefault="00A27444" w:rsidP="00932B32">
      <w:pPr>
        <w:spacing w:after="0" w:line="240" w:lineRule="auto"/>
        <w:rPr>
          <w:rFonts w:ascii="Aptos" w:hAnsi="Aptos" w:cstheme="minorHAnsi"/>
        </w:rPr>
      </w:pPr>
    </w:p>
    <w:p w14:paraId="017C770D" w14:textId="77777777" w:rsidR="00A27444" w:rsidRPr="0021618B" w:rsidRDefault="00A27444" w:rsidP="00932B32">
      <w:pPr>
        <w:spacing w:after="0" w:line="240" w:lineRule="auto"/>
        <w:rPr>
          <w:rFonts w:ascii="Aptos" w:hAnsi="Aptos" w:cstheme="minorHAnsi"/>
          <w:color w:val="002060"/>
        </w:rPr>
      </w:pPr>
      <w:r w:rsidRPr="0021618B">
        <w:rPr>
          <w:rFonts w:ascii="Aptos" w:hAnsi="Aptos" w:cstheme="minorHAnsi"/>
        </w:rPr>
        <w:t xml:space="preserve">These priorities build on our existing good practice and also prepare us to take forward our work on DYW within </w:t>
      </w:r>
      <w:hyperlink r:id="rId13" w:history="1">
        <w:r w:rsidRPr="0021618B">
          <w:rPr>
            <w:rStyle w:val="Hyperlink"/>
            <w:rFonts w:ascii="Aptos" w:hAnsi="Aptos" w:cstheme="minorHAnsi"/>
          </w:rPr>
          <w:t>Scotland’s Curriculum</w:t>
        </w:r>
      </w:hyperlink>
      <w:r w:rsidRPr="0021618B">
        <w:rPr>
          <w:rFonts w:ascii="Aptos" w:hAnsi="Aptos" w:cstheme="minorHAnsi"/>
          <w:color w:val="002060"/>
        </w:rPr>
        <w:t>.</w:t>
      </w:r>
    </w:p>
    <w:p w14:paraId="2F01D65C" w14:textId="77777777" w:rsidR="006067CD" w:rsidRPr="0021618B" w:rsidRDefault="006067CD" w:rsidP="00932B32">
      <w:pPr>
        <w:tabs>
          <w:tab w:val="left" w:pos="14288"/>
          <w:tab w:val="left" w:pos="14714"/>
        </w:tabs>
        <w:autoSpaceDE w:val="0"/>
        <w:autoSpaceDN w:val="0"/>
        <w:adjustRightInd w:val="0"/>
        <w:spacing w:after="0" w:line="240" w:lineRule="auto"/>
        <w:rPr>
          <w:rFonts w:ascii="Aptos" w:hAnsi="Aptos" w:cs="Arial"/>
          <w:lang w:eastAsia="en-GB"/>
        </w:rPr>
      </w:pPr>
    </w:p>
    <w:p w14:paraId="2900CB97" w14:textId="5C942283" w:rsidR="00A27444" w:rsidRPr="0021618B" w:rsidRDefault="00A27444" w:rsidP="00932B32">
      <w:pPr>
        <w:spacing w:after="0" w:line="240" w:lineRule="auto"/>
        <w:rPr>
          <w:rFonts w:ascii="Aptos" w:hAnsi="Aptos"/>
        </w:rPr>
      </w:pPr>
      <w:r w:rsidRPr="0021618B">
        <w:rPr>
          <w:rFonts w:ascii="Aptos" w:hAnsi="Aptos"/>
          <w:b/>
        </w:rPr>
        <w:t>Development of the DYW</w:t>
      </w:r>
      <w:r w:rsidR="00932B32" w:rsidRPr="0021618B">
        <w:rPr>
          <w:rFonts w:ascii="Aptos" w:hAnsi="Aptos"/>
          <w:b/>
        </w:rPr>
        <w:t xml:space="preserve">/Careers Education </w:t>
      </w:r>
      <w:r w:rsidRPr="0021618B">
        <w:rPr>
          <w:rFonts w:ascii="Aptos" w:hAnsi="Aptos"/>
          <w:b/>
        </w:rPr>
        <w:t xml:space="preserve">Curriculum </w:t>
      </w:r>
    </w:p>
    <w:p w14:paraId="7606099B" w14:textId="200F69A2" w:rsidR="00932B32" w:rsidRPr="0021618B" w:rsidRDefault="00932B32" w:rsidP="00932B32">
      <w:pPr>
        <w:spacing w:after="0" w:line="240" w:lineRule="auto"/>
        <w:jc w:val="both"/>
        <w:rPr>
          <w:rFonts w:ascii="Aptos" w:hAnsi="Aptos"/>
        </w:rPr>
      </w:pPr>
      <w:r w:rsidRPr="0021618B">
        <w:rPr>
          <w:rFonts w:ascii="Aptos" w:hAnsi="Aptos"/>
        </w:rPr>
        <w:t>Scotland’s approach to careers education, embedded through DYW within the Curriculum for Excellence, focuses on equipping all learners with lifelong skills, knowledge and aptitudes. It aims to help young people understand their strengths, challenge stereotypes, and make informed choices in a rapidly changing world of work.</w:t>
      </w:r>
    </w:p>
    <w:p w14:paraId="5BFFE01F" w14:textId="77777777" w:rsidR="00932B32" w:rsidRPr="0021618B" w:rsidRDefault="00932B32" w:rsidP="00932B32">
      <w:pPr>
        <w:spacing w:after="0" w:line="240" w:lineRule="auto"/>
        <w:jc w:val="both"/>
        <w:rPr>
          <w:rFonts w:ascii="Aptos" w:hAnsi="Aptos"/>
        </w:rPr>
      </w:pPr>
    </w:p>
    <w:p w14:paraId="60AB674F" w14:textId="670B713E" w:rsidR="00932B32" w:rsidRPr="0021618B" w:rsidRDefault="00932B32" w:rsidP="00932B32">
      <w:pPr>
        <w:spacing w:after="0" w:line="240" w:lineRule="auto"/>
        <w:jc w:val="both"/>
        <w:rPr>
          <w:rFonts w:ascii="Aptos" w:hAnsi="Aptos"/>
        </w:rPr>
      </w:pPr>
      <w:r w:rsidRPr="0021618B">
        <w:rPr>
          <w:rFonts w:ascii="Aptos" w:hAnsi="Aptos"/>
        </w:rPr>
        <w:t xml:space="preserve">This is delivered through a coherent 3–18 framework that develops self-awareness, knowledge of career pathways, and the skills needed to manage transitions. The </w:t>
      </w:r>
      <w:hyperlink r:id="rId14" w:history="1">
        <w:r w:rsidRPr="0021618B">
          <w:rPr>
            <w:rStyle w:val="Hyperlink"/>
            <w:rFonts w:ascii="Aptos" w:hAnsi="Aptos"/>
          </w:rPr>
          <w:t>Career Education Standard</w:t>
        </w:r>
      </w:hyperlink>
      <w:r w:rsidRPr="0021618B">
        <w:rPr>
          <w:rFonts w:ascii="Aptos" w:hAnsi="Aptos"/>
        </w:rPr>
        <w:t xml:space="preserve"> ensures that learning about work is continuous, begins early and is reinforced through meaningful employer engagement and work-based learning, while actively addressing barriers such as gender stereotyping and inequality of opportunity.</w:t>
      </w:r>
    </w:p>
    <w:p w14:paraId="2B3EFD5C" w14:textId="77777777" w:rsidR="00932B32" w:rsidRPr="0021618B" w:rsidRDefault="00932B32" w:rsidP="00932B32">
      <w:pPr>
        <w:spacing w:after="0" w:line="240" w:lineRule="auto"/>
        <w:jc w:val="both"/>
        <w:rPr>
          <w:rFonts w:ascii="Aptos" w:hAnsi="Aptos"/>
        </w:rPr>
      </w:pPr>
    </w:p>
    <w:p w14:paraId="29DC7951" w14:textId="3FD8D72B" w:rsidR="00A27444" w:rsidRPr="0021618B" w:rsidRDefault="00A27444" w:rsidP="00932B32">
      <w:pPr>
        <w:spacing w:after="0" w:line="240" w:lineRule="auto"/>
        <w:jc w:val="both"/>
        <w:rPr>
          <w:rFonts w:ascii="Aptos" w:hAnsi="Aptos"/>
          <w:b/>
        </w:rPr>
      </w:pPr>
      <w:r w:rsidRPr="0021618B">
        <w:rPr>
          <w:rFonts w:ascii="Aptos" w:hAnsi="Aptos"/>
          <w:b/>
        </w:rPr>
        <w:t xml:space="preserve">Developing </w:t>
      </w:r>
      <w:r w:rsidR="00932B32" w:rsidRPr="0021618B">
        <w:rPr>
          <w:rFonts w:ascii="Aptos" w:hAnsi="Aptos"/>
          <w:b/>
        </w:rPr>
        <w:t>P</w:t>
      </w:r>
      <w:r w:rsidRPr="0021618B">
        <w:rPr>
          <w:rFonts w:ascii="Aptos" w:hAnsi="Aptos"/>
          <w:b/>
        </w:rPr>
        <w:t>artnerships</w:t>
      </w:r>
    </w:p>
    <w:p w14:paraId="10C16C14" w14:textId="1E69E610" w:rsidR="00A27444" w:rsidRPr="0021618B" w:rsidRDefault="00A27444" w:rsidP="00932B32">
      <w:pPr>
        <w:spacing w:after="0" w:line="240" w:lineRule="auto"/>
        <w:jc w:val="both"/>
        <w:rPr>
          <w:rFonts w:ascii="Aptos" w:hAnsi="Aptos"/>
        </w:rPr>
      </w:pPr>
      <w:r w:rsidRPr="0021618B">
        <w:rPr>
          <w:rFonts w:ascii="Aptos" w:hAnsi="Aptos"/>
        </w:rPr>
        <w:t>Formalising relationships with</w:t>
      </w:r>
      <w:r w:rsidR="002C500B" w:rsidRPr="0021618B">
        <w:rPr>
          <w:rFonts w:ascii="Aptos" w:hAnsi="Aptos"/>
        </w:rPr>
        <w:t xml:space="preserve"> parents,</w:t>
      </w:r>
      <w:r w:rsidRPr="0021618B">
        <w:rPr>
          <w:rFonts w:ascii="Aptos" w:hAnsi="Aptos"/>
        </w:rPr>
        <w:t xml:space="preserve"> employers</w:t>
      </w:r>
      <w:r w:rsidR="00932B32" w:rsidRPr="0021618B">
        <w:rPr>
          <w:rFonts w:ascii="Aptos" w:hAnsi="Aptos"/>
        </w:rPr>
        <w:t xml:space="preserve"> and </w:t>
      </w:r>
      <w:r w:rsidRPr="0021618B">
        <w:rPr>
          <w:rFonts w:ascii="Aptos" w:hAnsi="Aptos"/>
        </w:rPr>
        <w:t>the local community</w:t>
      </w:r>
      <w:r w:rsidR="00932B32" w:rsidRPr="0021618B">
        <w:rPr>
          <w:rFonts w:ascii="Aptos" w:hAnsi="Aptos"/>
        </w:rPr>
        <w:t xml:space="preserve"> is crucial to developing the curriculum and careers education in particular. P</w:t>
      </w:r>
      <w:r w:rsidRPr="0021618B">
        <w:rPr>
          <w:rFonts w:ascii="Aptos" w:hAnsi="Aptos"/>
        </w:rPr>
        <w:t>artners</w:t>
      </w:r>
      <w:r w:rsidR="00932B32" w:rsidRPr="0021618B">
        <w:rPr>
          <w:rFonts w:ascii="Aptos" w:hAnsi="Aptos"/>
        </w:rPr>
        <w:t>hip</w:t>
      </w:r>
      <w:r w:rsidRPr="0021618B">
        <w:rPr>
          <w:rFonts w:ascii="Aptos" w:hAnsi="Aptos"/>
        </w:rPr>
        <w:t xml:space="preserve"> in curriculum design and delivery and in the wider life of the school</w:t>
      </w:r>
      <w:r w:rsidR="00932B32" w:rsidRPr="0021618B">
        <w:rPr>
          <w:rFonts w:ascii="Aptos" w:hAnsi="Aptos"/>
        </w:rPr>
        <w:t xml:space="preserve"> should be supported to </w:t>
      </w:r>
      <w:r w:rsidR="00691F9C" w:rsidRPr="0021618B">
        <w:rPr>
          <w:rFonts w:ascii="Aptos" w:hAnsi="Aptos"/>
        </w:rPr>
        <w:t xml:space="preserve">help meaningful curriculum delivery and to ensure positive outcomes. </w:t>
      </w:r>
    </w:p>
    <w:p w14:paraId="6BFE87EE" w14:textId="77777777" w:rsidR="00932B32" w:rsidRPr="0021618B" w:rsidRDefault="00932B32" w:rsidP="00932B32">
      <w:pPr>
        <w:spacing w:after="0" w:line="240" w:lineRule="auto"/>
        <w:jc w:val="both"/>
        <w:rPr>
          <w:rFonts w:ascii="Aptos" w:hAnsi="Aptos"/>
        </w:rPr>
      </w:pPr>
    </w:p>
    <w:p w14:paraId="0843C55E" w14:textId="77777777" w:rsidR="00691F9C" w:rsidRPr="0021618B" w:rsidRDefault="00691F9C" w:rsidP="00932B32">
      <w:pPr>
        <w:spacing w:after="0" w:line="240" w:lineRule="auto"/>
        <w:jc w:val="both"/>
        <w:rPr>
          <w:rFonts w:ascii="Aptos" w:hAnsi="Aptos"/>
          <w:b/>
        </w:rPr>
      </w:pPr>
      <w:r w:rsidRPr="0021618B">
        <w:rPr>
          <w:rFonts w:ascii="Aptos" w:hAnsi="Aptos"/>
          <w:b/>
        </w:rPr>
        <w:t xml:space="preserve">Professional Development </w:t>
      </w:r>
    </w:p>
    <w:p w14:paraId="675C0268" w14:textId="273D8C9A" w:rsidR="00A27444" w:rsidRPr="0021618B" w:rsidRDefault="00A27444" w:rsidP="00932B32">
      <w:pPr>
        <w:spacing w:after="0" w:line="240" w:lineRule="auto"/>
        <w:jc w:val="both"/>
        <w:rPr>
          <w:rFonts w:ascii="Aptos" w:hAnsi="Aptos"/>
        </w:rPr>
      </w:pPr>
      <w:r w:rsidRPr="0021618B">
        <w:rPr>
          <w:rFonts w:ascii="Aptos" w:hAnsi="Aptos"/>
        </w:rPr>
        <w:t xml:space="preserve">Underpinning </w:t>
      </w:r>
      <w:r w:rsidR="00691F9C" w:rsidRPr="0021618B">
        <w:rPr>
          <w:rFonts w:ascii="Aptos" w:hAnsi="Aptos"/>
        </w:rPr>
        <w:t xml:space="preserve">Careers Education and DYW </w:t>
      </w:r>
      <w:r w:rsidR="002C500B" w:rsidRPr="0021618B">
        <w:rPr>
          <w:rFonts w:ascii="Aptos" w:hAnsi="Aptos"/>
        </w:rPr>
        <w:t>development must</w:t>
      </w:r>
      <w:r w:rsidRPr="0021618B">
        <w:rPr>
          <w:rFonts w:ascii="Aptos" w:hAnsi="Aptos"/>
        </w:rPr>
        <w:t xml:space="preserve"> be a commitment to addressing the needs of school staff for continuing professional development</w:t>
      </w:r>
      <w:r w:rsidR="002C500B" w:rsidRPr="0021618B">
        <w:rPr>
          <w:rFonts w:ascii="Aptos" w:hAnsi="Aptos"/>
        </w:rPr>
        <w:t>.</w:t>
      </w:r>
    </w:p>
    <w:p w14:paraId="5ED72EE9" w14:textId="77777777" w:rsidR="00630DC8" w:rsidRPr="0021618B" w:rsidRDefault="00A27444" w:rsidP="00932B32">
      <w:pPr>
        <w:pStyle w:val="ListParagraph"/>
        <w:numPr>
          <w:ilvl w:val="0"/>
          <w:numId w:val="16"/>
        </w:numPr>
        <w:spacing w:after="0" w:line="240" w:lineRule="auto"/>
        <w:jc w:val="both"/>
        <w:rPr>
          <w:rFonts w:ascii="Aptos" w:hAnsi="Aptos"/>
        </w:rPr>
      </w:pPr>
      <w:r w:rsidRPr="0021618B">
        <w:rPr>
          <w:rFonts w:ascii="Aptos" w:hAnsi="Aptos"/>
        </w:rPr>
        <w:t>CLPL for teachers – ensuring teachers understand the DYW agenda and their role in delivering it</w:t>
      </w:r>
    </w:p>
    <w:p w14:paraId="5C8D5A4E" w14:textId="2C44BF27" w:rsidR="00256C00" w:rsidRPr="00280633" w:rsidRDefault="00256C00" w:rsidP="00280633">
      <w:pPr>
        <w:pStyle w:val="IntenseQuote"/>
        <w:spacing w:before="0" w:after="0"/>
        <w:ind w:left="862" w:right="862"/>
        <w:rPr>
          <w:b/>
          <w:i w:val="0"/>
          <w:sz w:val="28"/>
          <w:szCs w:val="28"/>
        </w:rPr>
      </w:pPr>
      <w:r w:rsidRPr="00280633">
        <w:rPr>
          <w:b/>
          <w:i w:val="0"/>
          <w:sz w:val="28"/>
          <w:szCs w:val="28"/>
        </w:rPr>
        <w:lastRenderedPageBreak/>
        <w:t>DYW Primary Survey 2025</w:t>
      </w:r>
      <w:r w:rsidR="00280633">
        <w:rPr>
          <w:b/>
          <w:bCs/>
          <w:i w:val="0"/>
          <w:iCs w:val="0"/>
          <w:sz w:val="28"/>
          <w:szCs w:val="28"/>
        </w:rPr>
        <w:t>-26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2"/>
      </w:tblGrid>
      <w:tr w:rsidR="00256C00" w14:paraId="43B67E38" w14:textId="77777777" w:rsidTr="00E479A6">
        <w:trPr>
          <w:jc w:val="center"/>
        </w:trPr>
        <w:tc>
          <w:tcPr>
            <w:tcW w:w="13462" w:type="dxa"/>
            <w:shd w:val="clear" w:color="auto" w:fill="DAE9F7"/>
          </w:tcPr>
          <w:p w14:paraId="35CE3AE7" w14:textId="77777777" w:rsidR="00256C00" w:rsidRPr="00E479A6" w:rsidRDefault="00256C00">
            <w:pPr>
              <w:pStyle w:val="Subtitle"/>
              <w:spacing w:line="240" w:lineRule="auto"/>
              <w:rPr>
                <w:rFonts w:ascii="Aptos" w:hAnsi="Aptos"/>
                <w:b/>
              </w:rPr>
            </w:pPr>
            <w:r w:rsidRPr="00E479A6">
              <w:rPr>
                <w:rFonts w:ascii="Aptos" w:hAnsi="Aptos"/>
                <w:b/>
              </w:rPr>
              <w:t>Identified Strengths</w:t>
            </w:r>
          </w:p>
        </w:tc>
      </w:tr>
      <w:tr w:rsidR="00256C00" w14:paraId="1472380F" w14:textId="77777777" w:rsidTr="00E479A6">
        <w:trPr>
          <w:jc w:val="center"/>
        </w:trPr>
        <w:tc>
          <w:tcPr>
            <w:tcW w:w="13462" w:type="dxa"/>
          </w:tcPr>
          <w:p w14:paraId="4B14FD10"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Teachers Understand skills development and are delivering a curriculum which highlights skills in lessons/activities”</w:t>
            </w:r>
          </w:p>
          <w:p w14:paraId="7F3D3D07"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Wider Achievement is recognised and accredited</w:t>
            </w:r>
          </w:p>
          <w:p w14:paraId="6B5B3D29"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Consideration is given to ASN/Gender/Race/Care Experienced Equalities when delivering career education activities</w:t>
            </w:r>
          </w:p>
          <w:p w14:paraId="26464568"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UNCRC is considered as part of DYW delivery</w:t>
            </w:r>
          </w:p>
          <w:p w14:paraId="70E175D4"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Respondents identified Skills Development’ as a becoming a key strength within their school</w:t>
            </w:r>
          </w:p>
        </w:tc>
      </w:tr>
      <w:tr w:rsidR="00256C00" w14:paraId="5336993F" w14:textId="77777777" w:rsidTr="00E479A6">
        <w:trPr>
          <w:jc w:val="center"/>
        </w:trPr>
        <w:tc>
          <w:tcPr>
            <w:tcW w:w="13462" w:type="dxa"/>
            <w:shd w:val="clear" w:color="auto" w:fill="DAE9F7"/>
          </w:tcPr>
          <w:p w14:paraId="7CDD5C9B" w14:textId="77777777" w:rsidR="00256C00" w:rsidRPr="00E479A6" w:rsidRDefault="00256C00">
            <w:pPr>
              <w:pStyle w:val="Subtitle"/>
              <w:spacing w:line="240" w:lineRule="auto"/>
              <w:rPr>
                <w:rFonts w:ascii="Aptos" w:hAnsi="Aptos"/>
                <w:b/>
              </w:rPr>
            </w:pPr>
            <w:r w:rsidRPr="00E479A6">
              <w:rPr>
                <w:rFonts w:ascii="Aptos" w:hAnsi="Aptos"/>
                <w:b/>
              </w:rPr>
              <w:t>Areas for Improvement</w:t>
            </w:r>
          </w:p>
        </w:tc>
      </w:tr>
      <w:tr w:rsidR="00256C00" w14:paraId="178F05EC" w14:textId="77777777" w:rsidTr="00E479A6">
        <w:trPr>
          <w:jc w:val="center"/>
        </w:trPr>
        <w:tc>
          <w:tcPr>
            <w:tcW w:w="13462" w:type="dxa"/>
          </w:tcPr>
          <w:p w14:paraId="70A1F84D"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Use of the Career Education Standard</w:t>
            </w:r>
          </w:p>
          <w:p w14:paraId="10BF89D4"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Customising skills development frameworks, embedding and delivering as part of the school curriculum</w:t>
            </w:r>
          </w:p>
          <w:p w14:paraId="1F173434"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Use of My world of Work effectively in school</w:t>
            </w:r>
          </w:p>
          <w:p w14:paraId="583A6C7B"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Career talks/ career inspiration activities are delivered to year groups</w:t>
            </w:r>
          </w:p>
          <w:p w14:paraId="5460905C"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Developing productive relationships/events/activities with business partners</w:t>
            </w:r>
          </w:p>
        </w:tc>
      </w:tr>
      <w:tr w:rsidR="00256C00" w14:paraId="6F240240" w14:textId="77777777" w:rsidTr="00E479A6">
        <w:trPr>
          <w:jc w:val="center"/>
        </w:trPr>
        <w:tc>
          <w:tcPr>
            <w:tcW w:w="13462" w:type="dxa"/>
            <w:shd w:val="clear" w:color="auto" w:fill="DAE9F7"/>
          </w:tcPr>
          <w:p w14:paraId="64E2E2CF" w14:textId="77777777" w:rsidR="00256C00" w:rsidRPr="00E479A6" w:rsidRDefault="00256C00">
            <w:pPr>
              <w:pStyle w:val="Subtitle"/>
              <w:spacing w:line="240" w:lineRule="auto"/>
              <w:rPr>
                <w:rFonts w:ascii="Aptos" w:hAnsi="Aptos"/>
                <w:b/>
              </w:rPr>
            </w:pPr>
            <w:r w:rsidRPr="00E479A6">
              <w:rPr>
                <w:rFonts w:ascii="Aptos" w:hAnsi="Aptos"/>
                <w:b/>
              </w:rPr>
              <w:t>Focus Areas of Support</w:t>
            </w:r>
          </w:p>
        </w:tc>
      </w:tr>
      <w:tr w:rsidR="00256C00" w14:paraId="447C8476" w14:textId="77777777" w:rsidTr="00E479A6">
        <w:trPr>
          <w:jc w:val="center"/>
        </w:trPr>
        <w:tc>
          <w:tcPr>
            <w:tcW w:w="13462" w:type="dxa"/>
          </w:tcPr>
          <w:p w14:paraId="53775666"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Increase awareness of (</w:t>
            </w:r>
            <w:hyperlink r:id="rId15" w:history="1">
              <w:r w:rsidRPr="00E479A6">
                <w:rPr>
                  <w:rStyle w:val="Hyperlink"/>
                  <w:rFonts w:ascii="Aptos" w:hAnsi="Aptos"/>
                  <w:sz w:val="24"/>
                  <w:szCs w:val="24"/>
                </w:rPr>
                <w:t>Meta-Skills Progression Frameworks</w:t>
              </w:r>
            </w:hyperlink>
            <w:r w:rsidRPr="00E479A6">
              <w:rPr>
                <w:rFonts w:ascii="Aptos" w:hAnsi="Aptos"/>
                <w:sz w:val="24"/>
                <w:szCs w:val="24"/>
              </w:rPr>
              <w:t xml:space="preserve">, &amp; </w:t>
            </w:r>
            <w:hyperlink r:id="rId16" w:history="1">
              <w:r w:rsidRPr="00E479A6">
                <w:rPr>
                  <w:rStyle w:val="Hyperlink"/>
                  <w:rFonts w:ascii="Aptos" w:hAnsi="Aptos"/>
                  <w:sz w:val="24"/>
                  <w:szCs w:val="24"/>
                </w:rPr>
                <w:t>The Career Education Standard</w:t>
              </w:r>
            </w:hyperlink>
          </w:p>
          <w:p w14:paraId="243A585B"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Information sharing about benefits of integrating play-based pedagogy with a meta-skills approach</w:t>
            </w:r>
          </w:p>
          <w:p w14:paraId="6D5C519B"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 xml:space="preserve">Increase awareness of </w:t>
            </w:r>
            <w:hyperlink r:id="rId17" w:history="1">
              <w:r w:rsidRPr="00E479A6">
                <w:rPr>
                  <w:rStyle w:val="Hyperlink"/>
                  <w:rFonts w:ascii="Aptos" w:hAnsi="Aptos"/>
                  <w:sz w:val="24"/>
                  <w:szCs w:val="24"/>
                </w:rPr>
                <w:t>SDS professional learning offer</w:t>
              </w:r>
            </w:hyperlink>
          </w:p>
          <w:p w14:paraId="09B38A25"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 xml:space="preserve">Training opportunities for </w:t>
            </w:r>
            <w:hyperlink r:id="rId18" w:history="1">
              <w:r w:rsidRPr="00E479A6">
                <w:rPr>
                  <w:rStyle w:val="Hyperlink"/>
                  <w:rFonts w:ascii="Aptos" w:hAnsi="Aptos"/>
                  <w:sz w:val="24"/>
                  <w:szCs w:val="24"/>
                </w:rPr>
                <w:t>My World of Work</w:t>
              </w:r>
            </w:hyperlink>
            <w:r w:rsidRPr="00E479A6">
              <w:rPr>
                <w:rFonts w:ascii="Aptos" w:hAnsi="Aptos"/>
                <w:sz w:val="24"/>
                <w:szCs w:val="24"/>
              </w:rPr>
              <w:t xml:space="preserve"> (including profiling)</w:t>
            </w:r>
          </w:p>
          <w:p w14:paraId="47C75108" w14:textId="77777777" w:rsidR="00256C00" w:rsidRPr="00E479A6" w:rsidRDefault="00256C00" w:rsidP="00256C00">
            <w:pPr>
              <w:numPr>
                <w:ilvl w:val="0"/>
                <w:numId w:val="18"/>
              </w:numPr>
              <w:spacing w:after="0" w:line="240" w:lineRule="auto"/>
              <w:rPr>
                <w:rFonts w:ascii="Aptos" w:hAnsi="Aptos"/>
                <w:sz w:val="24"/>
                <w:szCs w:val="24"/>
              </w:rPr>
            </w:pPr>
            <w:r w:rsidRPr="00E479A6">
              <w:rPr>
                <w:rFonts w:ascii="Aptos" w:hAnsi="Aptos"/>
                <w:sz w:val="24"/>
                <w:szCs w:val="24"/>
              </w:rPr>
              <w:t>Develop links with employers &amp; partners - including potential for bank of online materials.</w:t>
            </w:r>
          </w:p>
        </w:tc>
      </w:tr>
    </w:tbl>
    <w:p w14:paraId="7DD90278" w14:textId="77777777" w:rsidR="00A27444" w:rsidRPr="0021618B" w:rsidRDefault="00A27444" w:rsidP="00932B32">
      <w:pPr>
        <w:spacing w:after="0" w:line="240" w:lineRule="auto"/>
        <w:rPr>
          <w:rFonts w:ascii="Aptos" w:hAnsi="Aptos"/>
          <w:b/>
        </w:rPr>
      </w:pPr>
    </w:p>
    <w:p w14:paraId="0940B520" w14:textId="77777777" w:rsidR="00A27444" w:rsidRPr="0021618B" w:rsidRDefault="00A27444" w:rsidP="00932B32">
      <w:pPr>
        <w:spacing w:after="0" w:line="240" w:lineRule="auto"/>
        <w:rPr>
          <w:rFonts w:ascii="Aptos" w:hAnsi="Aptos"/>
        </w:rPr>
      </w:pPr>
      <w:r w:rsidRPr="0021618B">
        <w:rPr>
          <w:rFonts w:ascii="Aptos" w:hAnsi="Aptos"/>
        </w:rPr>
        <w:t>The pages which follow suggest steps which early years settings and primary schools could incorporate into their School Improvement Plan in order to take forward Developing the Young Workforce. Schools should select, copy and paste what is relevant to their situation, decide who will be responsible for the work and the proposed timescales.</w:t>
      </w:r>
      <w:r w:rsidRPr="0021618B">
        <w:rPr>
          <w:rFonts w:ascii="Aptos" w:hAnsi="Aptos"/>
        </w:rPr>
        <w:br w:type="page"/>
      </w:r>
    </w:p>
    <w:tbl>
      <w:tblPr>
        <w:tblStyle w:val="TableGrid"/>
        <w:tblW w:w="14029" w:type="dxa"/>
        <w:tblLayout w:type="fixed"/>
        <w:tblLook w:val="04A0" w:firstRow="1" w:lastRow="0" w:firstColumn="1" w:lastColumn="0" w:noHBand="0" w:noVBand="1"/>
      </w:tblPr>
      <w:tblGrid>
        <w:gridCol w:w="2405"/>
        <w:gridCol w:w="8363"/>
        <w:gridCol w:w="1701"/>
        <w:gridCol w:w="1560"/>
      </w:tblGrid>
      <w:tr w:rsidR="00A27444" w:rsidRPr="00DD3E0B" w14:paraId="387A2A8B" w14:textId="77777777" w:rsidTr="00D9073C">
        <w:tc>
          <w:tcPr>
            <w:tcW w:w="14029" w:type="dxa"/>
            <w:gridSpan w:val="4"/>
            <w:shd w:val="clear" w:color="auto" w:fill="D9E2F3" w:themeFill="accent1" w:themeFillTint="33"/>
          </w:tcPr>
          <w:p w14:paraId="12714619" w14:textId="77777777" w:rsidR="00A27444" w:rsidRPr="0021618B" w:rsidRDefault="00A27444" w:rsidP="00D9073C">
            <w:pPr>
              <w:rPr>
                <w:rFonts w:ascii="Aptos" w:hAnsi="Aptos"/>
                <w:b/>
                <w:sz w:val="24"/>
                <w:szCs w:val="24"/>
              </w:rPr>
            </w:pPr>
            <w:r w:rsidRPr="0021618B">
              <w:rPr>
                <w:rFonts w:ascii="Aptos" w:hAnsi="Aptos"/>
                <w:b/>
                <w:sz w:val="24"/>
                <w:szCs w:val="24"/>
              </w:rPr>
              <w:lastRenderedPageBreak/>
              <w:t xml:space="preserve">Delivery of 3-18 DYW Curriculum:  </w:t>
            </w:r>
          </w:p>
          <w:p w14:paraId="1E9AECC6" w14:textId="77777777" w:rsidR="00A27444" w:rsidRPr="0021618B" w:rsidRDefault="00A27444" w:rsidP="00D9073C">
            <w:pPr>
              <w:rPr>
                <w:rFonts w:ascii="Aptos" w:hAnsi="Aptos"/>
                <w:b/>
                <w:sz w:val="24"/>
                <w:szCs w:val="24"/>
              </w:rPr>
            </w:pPr>
            <w:r w:rsidRPr="0021618B">
              <w:rPr>
                <w:rFonts w:ascii="Aptos" w:hAnsi="Aptos"/>
                <w:b/>
                <w:sz w:val="24"/>
                <w:szCs w:val="24"/>
              </w:rPr>
              <w:t>Embedding the Career Education Standard Entitlements</w:t>
            </w:r>
          </w:p>
        </w:tc>
      </w:tr>
      <w:tr w:rsidR="00A27444" w:rsidRPr="003F4F84" w14:paraId="7BE87F62" w14:textId="77777777" w:rsidTr="00D9073C">
        <w:tc>
          <w:tcPr>
            <w:tcW w:w="2405" w:type="dxa"/>
            <w:shd w:val="clear" w:color="auto" w:fill="D9E2F3" w:themeFill="accent1" w:themeFillTint="33"/>
          </w:tcPr>
          <w:p w14:paraId="41BEDC54" w14:textId="77777777" w:rsidR="00A27444" w:rsidRPr="0021618B" w:rsidRDefault="00A27444" w:rsidP="00D9073C">
            <w:pPr>
              <w:rPr>
                <w:rFonts w:ascii="Aptos" w:hAnsi="Aptos"/>
                <w:b/>
                <w:sz w:val="24"/>
                <w:szCs w:val="24"/>
              </w:rPr>
            </w:pPr>
            <w:r w:rsidRPr="0021618B">
              <w:rPr>
                <w:rFonts w:ascii="Aptos" w:hAnsi="Aptos"/>
                <w:b/>
                <w:sz w:val="24"/>
                <w:szCs w:val="24"/>
              </w:rPr>
              <w:t>Action Plan</w:t>
            </w:r>
          </w:p>
        </w:tc>
        <w:tc>
          <w:tcPr>
            <w:tcW w:w="8363" w:type="dxa"/>
            <w:shd w:val="clear" w:color="auto" w:fill="D9E2F3" w:themeFill="accent1" w:themeFillTint="33"/>
          </w:tcPr>
          <w:p w14:paraId="52176771" w14:textId="6880650D" w:rsidR="00A27444" w:rsidRPr="0021618B" w:rsidRDefault="00105BB1" w:rsidP="00D9073C">
            <w:pPr>
              <w:rPr>
                <w:rFonts w:ascii="Aptos" w:hAnsi="Aptos"/>
                <w:b/>
                <w:sz w:val="24"/>
                <w:szCs w:val="24"/>
              </w:rPr>
            </w:pPr>
            <w:r w:rsidRPr="0021618B">
              <w:rPr>
                <w:rFonts w:ascii="Aptos" w:hAnsi="Aptos"/>
                <w:b/>
                <w:sz w:val="24"/>
                <w:szCs w:val="24"/>
              </w:rPr>
              <w:t>Detail of Actions and Expected Outcomes</w:t>
            </w:r>
          </w:p>
        </w:tc>
        <w:tc>
          <w:tcPr>
            <w:tcW w:w="1701" w:type="dxa"/>
            <w:shd w:val="clear" w:color="auto" w:fill="D9E2F3" w:themeFill="accent1" w:themeFillTint="33"/>
          </w:tcPr>
          <w:p w14:paraId="66E84D97" w14:textId="77777777" w:rsidR="00A27444" w:rsidRPr="007117AE" w:rsidRDefault="00A27444" w:rsidP="00D9073C">
            <w:pPr>
              <w:rPr>
                <w:rFonts w:cstheme="minorHAnsi"/>
                <w:b/>
                <w:sz w:val="16"/>
                <w:szCs w:val="16"/>
              </w:rPr>
            </w:pPr>
            <w:r w:rsidRPr="007117AE">
              <w:rPr>
                <w:rFonts w:cstheme="minorHAnsi"/>
                <w:b/>
                <w:sz w:val="16"/>
                <w:szCs w:val="16"/>
              </w:rPr>
              <w:t>Roles/Responsibilities</w:t>
            </w:r>
          </w:p>
        </w:tc>
        <w:tc>
          <w:tcPr>
            <w:tcW w:w="1560" w:type="dxa"/>
            <w:shd w:val="clear" w:color="auto" w:fill="D9E2F3" w:themeFill="accent1" w:themeFillTint="33"/>
          </w:tcPr>
          <w:p w14:paraId="78F57723" w14:textId="77777777" w:rsidR="00A27444" w:rsidRPr="007117AE" w:rsidRDefault="00A27444" w:rsidP="00D9073C">
            <w:pPr>
              <w:rPr>
                <w:rFonts w:cstheme="minorHAnsi"/>
                <w:b/>
                <w:sz w:val="16"/>
                <w:szCs w:val="16"/>
              </w:rPr>
            </w:pPr>
            <w:r w:rsidRPr="007117AE">
              <w:rPr>
                <w:rFonts w:cstheme="minorHAnsi"/>
                <w:b/>
                <w:sz w:val="16"/>
                <w:szCs w:val="16"/>
              </w:rPr>
              <w:t>Timeline of Actions</w:t>
            </w:r>
          </w:p>
        </w:tc>
      </w:tr>
      <w:tr w:rsidR="00A27444" w14:paraId="4C84DDFE" w14:textId="77777777" w:rsidTr="00D9073C">
        <w:tc>
          <w:tcPr>
            <w:tcW w:w="2405" w:type="dxa"/>
          </w:tcPr>
          <w:p w14:paraId="216BD49B" w14:textId="77777777" w:rsidR="00A27444" w:rsidRPr="00F33E0D" w:rsidRDefault="00A27444" w:rsidP="00D9073C">
            <w:pPr>
              <w:rPr>
                <w:rFonts w:ascii="Aptos" w:hAnsi="Aptos"/>
                <w:sz w:val="24"/>
                <w:szCs w:val="24"/>
              </w:rPr>
            </w:pPr>
          </w:p>
          <w:p w14:paraId="40C7F77B" w14:textId="77777777" w:rsidR="00A27444" w:rsidRPr="00F33E0D" w:rsidRDefault="00A27444" w:rsidP="00A27444">
            <w:pPr>
              <w:pStyle w:val="ListParagraph"/>
              <w:numPr>
                <w:ilvl w:val="0"/>
                <w:numId w:val="9"/>
              </w:numPr>
              <w:rPr>
                <w:rFonts w:ascii="Aptos" w:hAnsi="Aptos"/>
                <w:sz w:val="24"/>
                <w:szCs w:val="24"/>
              </w:rPr>
            </w:pPr>
            <w:r w:rsidRPr="00F33E0D">
              <w:rPr>
                <w:rFonts w:ascii="Aptos" w:hAnsi="Aptos"/>
                <w:sz w:val="24"/>
                <w:szCs w:val="24"/>
              </w:rPr>
              <w:t>Review and Refresh Career Education Content</w:t>
            </w:r>
          </w:p>
          <w:p w14:paraId="526DF3DD" w14:textId="77777777" w:rsidR="00A27444" w:rsidRPr="00F33E0D" w:rsidRDefault="00A27444" w:rsidP="00D9073C">
            <w:pPr>
              <w:rPr>
                <w:rFonts w:ascii="Aptos" w:hAnsi="Aptos"/>
                <w:sz w:val="24"/>
                <w:szCs w:val="24"/>
              </w:rPr>
            </w:pPr>
          </w:p>
          <w:p w14:paraId="5F313861" w14:textId="77777777" w:rsidR="00A27444" w:rsidRPr="00F33E0D" w:rsidRDefault="00A27444" w:rsidP="00D9073C">
            <w:pPr>
              <w:rPr>
                <w:rFonts w:ascii="Aptos" w:hAnsi="Aptos"/>
                <w:sz w:val="24"/>
                <w:szCs w:val="24"/>
              </w:rPr>
            </w:pPr>
          </w:p>
          <w:p w14:paraId="7E4CCBEF" w14:textId="77777777" w:rsidR="00A27444" w:rsidRPr="00F33E0D" w:rsidRDefault="00A27444" w:rsidP="00D9073C">
            <w:pPr>
              <w:rPr>
                <w:rFonts w:ascii="Aptos" w:hAnsi="Aptos"/>
                <w:sz w:val="24"/>
                <w:szCs w:val="24"/>
              </w:rPr>
            </w:pPr>
          </w:p>
          <w:p w14:paraId="007EEF26" w14:textId="77777777" w:rsidR="009B0DBD" w:rsidRPr="00F33E0D" w:rsidRDefault="009B0DBD" w:rsidP="00D9073C">
            <w:pPr>
              <w:rPr>
                <w:rFonts w:ascii="Aptos" w:hAnsi="Aptos"/>
                <w:sz w:val="24"/>
                <w:szCs w:val="24"/>
              </w:rPr>
            </w:pPr>
          </w:p>
          <w:p w14:paraId="17C129BF" w14:textId="77777777" w:rsidR="009B0DBD" w:rsidRPr="00F33E0D" w:rsidRDefault="009B0DBD" w:rsidP="00D9073C">
            <w:pPr>
              <w:rPr>
                <w:rFonts w:ascii="Aptos" w:hAnsi="Aptos"/>
                <w:sz w:val="24"/>
                <w:szCs w:val="24"/>
              </w:rPr>
            </w:pPr>
          </w:p>
          <w:p w14:paraId="633882D6" w14:textId="77777777" w:rsidR="00A27444" w:rsidRDefault="00A27444" w:rsidP="00D9073C">
            <w:pPr>
              <w:rPr>
                <w:rFonts w:ascii="Aptos" w:hAnsi="Aptos"/>
                <w:sz w:val="24"/>
                <w:szCs w:val="24"/>
              </w:rPr>
            </w:pPr>
          </w:p>
          <w:p w14:paraId="71C59565" w14:textId="77777777" w:rsidR="003549E4" w:rsidRDefault="003549E4" w:rsidP="00F33E0D">
            <w:pPr>
              <w:rPr>
                <w:rFonts w:ascii="Aptos" w:hAnsi="Aptos"/>
                <w:sz w:val="24"/>
                <w:szCs w:val="24"/>
              </w:rPr>
            </w:pPr>
          </w:p>
          <w:p w14:paraId="7B242D26" w14:textId="77777777" w:rsidR="003549E4" w:rsidRPr="00F33E0D" w:rsidRDefault="003549E4" w:rsidP="00F33E0D">
            <w:pPr>
              <w:rPr>
                <w:rFonts w:ascii="Aptos" w:hAnsi="Aptos"/>
                <w:sz w:val="24"/>
                <w:szCs w:val="24"/>
              </w:rPr>
            </w:pPr>
          </w:p>
          <w:p w14:paraId="0A00450E" w14:textId="77777777" w:rsidR="00A27444" w:rsidRPr="00F33E0D" w:rsidRDefault="00A27444" w:rsidP="00A27444">
            <w:pPr>
              <w:pStyle w:val="ListParagraph"/>
              <w:numPr>
                <w:ilvl w:val="0"/>
                <w:numId w:val="9"/>
              </w:numPr>
              <w:rPr>
                <w:rFonts w:ascii="Aptos" w:hAnsi="Aptos"/>
                <w:sz w:val="24"/>
                <w:szCs w:val="24"/>
              </w:rPr>
            </w:pPr>
            <w:r w:rsidRPr="00F33E0D">
              <w:rPr>
                <w:rFonts w:ascii="Aptos" w:hAnsi="Aptos"/>
                <w:sz w:val="24"/>
                <w:szCs w:val="24"/>
              </w:rPr>
              <w:t>Teacher CLPL</w:t>
            </w:r>
          </w:p>
          <w:p w14:paraId="4765E07C" w14:textId="77777777" w:rsidR="00A27444" w:rsidRPr="00F33E0D" w:rsidRDefault="00A27444" w:rsidP="00D9073C">
            <w:pPr>
              <w:rPr>
                <w:rFonts w:ascii="Aptos" w:hAnsi="Aptos"/>
                <w:sz w:val="24"/>
                <w:szCs w:val="24"/>
              </w:rPr>
            </w:pPr>
          </w:p>
          <w:p w14:paraId="2A61C9F1" w14:textId="77777777" w:rsidR="00A27444" w:rsidRPr="00F33E0D" w:rsidRDefault="00A27444" w:rsidP="00D9073C">
            <w:pPr>
              <w:rPr>
                <w:rFonts w:ascii="Aptos" w:hAnsi="Aptos"/>
                <w:sz w:val="24"/>
                <w:szCs w:val="24"/>
              </w:rPr>
            </w:pPr>
          </w:p>
          <w:p w14:paraId="048CF4AD" w14:textId="77777777" w:rsidR="00A27444" w:rsidRPr="00F33E0D" w:rsidRDefault="00A27444" w:rsidP="00D9073C">
            <w:pPr>
              <w:rPr>
                <w:rFonts w:ascii="Aptos" w:hAnsi="Aptos"/>
                <w:sz w:val="24"/>
                <w:szCs w:val="24"/>
              </w:rPr>
            </w:pPr>
          </w:p>
          <w:p w14:paraId="2E934752" w14:textId="77777777" w:rsidR="00A27444" w:rsidRPr="00F33E0D" w:rsidRDefault="00A27444" w:rsidP="00D9073C">
            <w:pPr>
              <w:rPr>
                <w:rFonts w:ascii="Aptos" w:hAnsi="Aptos"/>
                <w:sz w:val="24"/>
                <w:szCs w:val="24"/>
              </w:rPr>
            </w:pPr>
          </w:p>
          <w:p w14:paraId="6323F0A6" w14:textId="77777777" w:rsidR="00A27444" w:rsidRPr="00F33E0D" w:rsidRDefault="00A27444" w:rsidP="00D9073C">
            <w:pPr>
              <w:rPr>
                <w:rFonts w:ascii="Aptos" w:hAnsi="Aptos"/>
                <w:sz w:val="24"/>
                <w:szCs w:val="24"/>
              </w:rPr>
            </w:pPr>
          </w:p>
          <w:p w14:paraId="74D404AA" w14:textId="77777777" w:rsidR="00A27444" w:rsidRPr="00F33E0D" w:rsidRDefault="00A27444" w:rsidP="00D9073C">
            <w:pPr>
              <w:rPr>
                <w:rFonts w:ascii="Aptos" w:hAnsi="Aptos"/>
                <w:sz w:val="24"/>
                <w:szCs w:val="24"/>
              </w:rPr>
            </w:pPr>
          </w:p>
          <w:p w14:paraId="04C3F156" w14:textId="77777777" w:rsidR="00A27444" w:rsidRPr="00F33E0D" w:rsidRDefault="00A27444" w:rsidP="00D9073C">
            <w:pPr>
              <w:rPr>
                <w:rFonts w:ascii="Aptos" w:hAnsi="Aptos"/>
                <w:sz w:val="24"/>
                <w:szCs w:val="24"/>
              </w:rPr>
            </w:pPr>
          </w:p>
          <w:p w14:paraId="6C0E2238" w14:textId="77777777" w:rsidR="00A27444" w:rsidRDefault="00A27444" w:rsidP="00D9073C">
            <w:pPr>
              <w:rPr>
                <w:rFonts w:ascii="Aptos" w:hAnsi="Aptos"/>
                <w:sz w:val="24"/>
                <w:szCs w:val="24"/>
              </w:rPr>
            </w:pPr>
          </w:p>
          <w:p w14:paraId="2D37D0D2" w14:textId="77777777" w:rsidR="003549E4" w:rsidRDefault="003549E4" w:rsidP="00F33E0D">
            <w:pPr>
              <w:rPr>
                <w:rFonts w:ascii="Aptos" w:hAnsi="Aptos"/>
                <w:sz w:val="24"/>
                <w:szCs w:val="24"/>
              </w:rPr>
            </w:pPr>
          </w:p>
          <w:p w14:paraId="70082835" w14:textId="77777777" w:rsidR="003549E4" w:rsidRDefault="003549E4" w:rsidP="00F33E0D">
            <w:pPr>
              <w:rPr>
                <w:rFonts w:ascii="Aptos" w:hAnsi="Aptos"/>
                <w:sz w:val="24"/>
                <w:szCs w:val="24"/>
              </w:rPr>
            </w:pPr>
          </w:p>
          <w:p w14:paraId="5D955B88" w14:textId="77777777" w:rsidR="003549E4" w:rsidRPr="00F33E0D" w:rsidRDefault="003549E4" w:rsidP="00F33E0D">
            <w:pPr>
              <w:rPr>
                <w:rFonts w:ascii="Aptos" w:hAnsi="Aptos"/>
                <w:sz w:val="24"/>
                <w:szCs w:val="24"/>
              </w:rPr>
            </w:pPr>
          </w:p>
          <w:p w14:paraId="4D1329F4" w14:textId="77777777" w:rsidR="00A27444" w:rsidRPr="00F33E0D" w:rsidRDefault="00A27444" w:rsidP="00A27444">
            <w:pPr>
              <w:pStyle w:val="ListParagraph"/>
              <w:numPr>
                <w:ilvl w:val="0"/>
                <w:numId w:val="9"/>
              </w:numPr>
              <w:rPr>
                <w:rFonts w:ascii="Aptos" w:hAnsi="Aptos"/>
                <w:sz w:val="24"/>
                <w:szCs w:val="24"/>
              </w:rPr>
            </w:pPr>
            <w:r w:rsidRPr="00F33E0D">
              <w:rPr>
                <w:rFonts w:ascii="Aptos" w:hAnsi="Aptos"/>
                <w:sz w:val="24"/>
                <w:szCs w:val="24"/>
              </w:rPr>
              <w:lastRenderedPageBreak/>
              <w:t>DYW Calendar of Activities within Whole School Calendar</w:t>
            </w:r>
          </w:p>
          <w:p w14:paraId="733D6030" w14:textId="77777777" w:rsidR="00A27444" w:rsidRPr="00F33E0D" w:rsidRDefault="00A27444" w:rsidP="00D9073C">
            <w:pPr>
              <w:rPr>
                <w:rFonts w:ascii="Aptos" w:hAnsi="Aptos"/>
                <w:sz w:val="24"/>
                <w:szCs w:val="24"/>
              </w:rPr>
            </w:pPr>
          </w:p>
          <w:p w14:paraId="149FF685" w14:textId="77777777" w:rsidR="00A27444" w:rsidRPr="00F33E0D" w:rsidRDefault="00A27444" w:rsidP="00D9073C">
            <w:pPr>
              <w:rPr>
                <w:rFonts w:ascii="Aptos" w:hAnsi="Aptos"/>
                <w:sz w:val="24"/>
                <w:szCs w:val="24"/>
              </w:rPr>
            </w:pPr>
          </w:p>
          <w:p w14:paraId="57C10124" w14:textId="77777777" w:rsidR="00A27444" w:rsidRPr="00F33E0D" w:rsidRDefault="00A27444" w:rsidP="00D9073C">
            <w:pPr>
              <w:rPr>
                <w:rFonts w:ascii="Aptos" w:hAnsi="Aptos"/>
                <w:sz w:val="24"/>
                <w:szCs w:val="24"/>
              </w:rPr>
            </w:pPr>
          </w:p>
        </w:tc>
        <w:tc>
          <w:tcPr>
            <w:tcW w:w="8363" w:type="dxa"/>
          </w:tcPr>
          <w:p w14:paraId="22559E18" w14:textId="77777777" w:rsidR="00A27444" w:rsidRPr="00F33E0D" w:rsidRDefault="00A27444" w:rsidP="00D9073C">
            <w:pPr>
              <w:rPr>
                <w:rFonts w:ascii="Aptos" w:hAnsi="Aptos"/>
                <w:sz w:val="24"/>
                <w:szCs w:val="24"/>
              </w:rPr>
            </w:pPr>
          </w:p>
          <w:p w14:paraId="499EB44B" w14:textId="180426A8" w:rsidR="00A27444" w:rsidRPr="00F33E0D" w:rsidRDefault="00A27444" w:rsidP="00D9073C">
            <w:pPr>
              <w:rPr>
                <w:rFonts w:ascii="Aptos" w:hAnsi="Aptos"/>
                <w:sz w:val="24"/>
                <w:szCs w:val="24"/>
              </w:rPr>
            </w:pPr>
            <w:r w:rsidRPr="00F33E0D">
              <w:rPr>
                <w:rFonts w:ascii="Aptos" w:hAnsi="Aptos"/>
                <w:sz w:val="24"/>
                <w:szCs w:val="24"/>
              </w:rPr>
              <w:t xml:space="preserve">Review what is taught re career education at </w:t>
            </w:r>
            <w:r w:rsidRPr="00F33E0D">
              <w:rPr>
                <w:rFonts w:ascii="Aptos" w:hAnsi="Aptos"/>
                <w:b/>
                <w:sz w:val="24"/>
                <w:szCs w:val="24"/>
              </w:rPr>
              <w:t>each stage</w:t>
            </w:r>
            <w:r w:rsidRPr="00F33E0D">
              <w:rPr>
                <w:rFonts w:ascii="Aptos" w:hAnsi="Aptos"/>
                <w:sz w:val="24"/>
                <w:szCs w:val="24"/>
              </w:rPr>
              <w:t xml:space="preserve">: </w:t>
            </w:r>
          </w:p>
          <w:p w14:paraId="68777636" w14:textId="77777777" w:rsidR="00A27444" w:rsidRPr="00F33E0D" w:rsidRDefault="00A27444" w:rsidP="00A27444">
            <w:pPr>
              <w:pStyle w:val="ListParagraph"/>
              <w:numPr>
                <w:ilvl w:val="0"/>
                <w:numId w:val="11"/>
              </w:numPr>
              <w:rPr>
                <w:rFonts w:ascii="Aptos" w:hAnsi="Aptos"/>
                <w:sz w:val="24"/>
                <w:szCs w:val="24"/>
              </w:rPr>
            </w:pPr>
            <w:r w:rsidRPr="00F33E0D">
              <w:rPr>
                <w:rFonts w:ascii="Aptos" w:hAnsi="Aptos"/>
                <w:sz w:val="24"/>
                <w:szCs w:val="24"/>
              </w:rPr>
              <w:t>Identify gaps in provision and plan activity to fill the gaps</w:t>
            </w:r>
          </w:p>
          <w:p w14:paraId="49FEF512" w14:textId="7E79743C" w:rsidR="00A27444" w:rsidRPr="00F33E0D" w:rsidRDefault="00A27444" w:rsidP="00D9073C">
            <w:pPr>
              <w:rPr>
                <w:rFonts w:ascii="Aptos" w:hAnsi="Aptos"/>
                <w:sz w:val="24"/>
                <w:szCs w:val="24"/>
              </w:rPr>
            </w:pPr>
            <w:r w:rsidRPr="00F33E0D">
              <w:rPr>
                <w:rFonts w:ascii="Aptos" w:hAnsi="Aptos"/>
                <w:sz w:val="24"/>
                <w:szCs w:val="24"/>
              </w:rPr>
              <w:t>Consider how the following are delivered</w:t>
            </w:r>
            <w:r w:rsidR="000F07A2" w:rsidRPr="00F33E0D">
              <w:rPr>
                <w:rFonts w:ascii="Aptos" w:hAnsi="Aptos"/>
                <w:sz w:val="24"/>
                <w:szCs w:val="24"/>
              </w:rPr>
              <w:t>:</w:t>
            </w:r>
          </w:p>
          <w:p w14:paraId="550C8C41" w14:textId="77777777" w:rsidR="00A27444" w:rsidRPr="00F33E0D" w:rsidRDefault="00A27444" w:rsidP="00A27444">
            <w:pPr>
              <w:pStyle w:val="ListParagraph"/>
              <w:numPr>
                <w:ilvl w:val="0"/>
                <w:numId w:val="11"/>
              </w:numPr>
              <w:rPr>
                <w:rFonts w:ascii="Aptos" w:hAnsi="Aptos"/>
                <w:sz w:val="24"/>
                <w:szCs w:val="24"/>
              </w:rPr>
            </w:pPr>
            <w:r w:rsidRPr="00F33E0D">
              <w:rPr>
                <w:rFonts w:ascii="Aptos" w:hAnsi="Aptos"/>
                <w:sz w:val="24"/>
                <w:szCs w:val="24"/>
              </w:rPr>
              <w:t xml:space="preserve">Information about different careers and the subjects, skills, attributes </w:t>
            </w:r>
          </w:p>
          <w:p w14:paraId="5D6D75D9" w14:textId="793FB583" w:rsidR="00A27444" w:rsidRPr="00F33E0D" w:rsidRDefault="00A27444" w:rsidP="00A27444">
            <w:pPr>
              <w:pStyle w:val="ListParagraph"/>
              <w:numPr>
                <w:ilvl w:val="0"/>
                <w:numId w:val="11"/>
              </w:numPr>
              <w:rPr>
                <w:rFonts w:ascii="Aptos" w:hAnsi="Aptos"/>
                <w:sz w:val="24"/>
                <w:szCs w:val="24"/>
              </w:rPr>
            </w:pPr>
            <w:r w:rsidRPr="00F33E0D">
              <w:rPr>
                <w:rFonts w:ascii="Aptos" w:hAnsi="Aptos"/>
                <w:sz w:val="24"/>
                <w:szCs w:val="24"/>
              </w:rPr>
              <w:t>Opportunities to explore personal interests, strengths, weaknesses</w:t>
            </w:r>
            <w:r w:rsidR="007E1562" w:rsidRPr="00F33E0D">
              <w:rPr>
                <w:rFonts w:ascii="Aptos" w:hAnsi="Aptos"/>
                <w:sz w:val="24"/>
                <w:szCs w:val="24"/>
              </w:rPr>
              <w:t>,</w:t>
            </w:r>
            <w:r w:rsidRPr="00F33E0D">
              <w:rPr>
                <w:rFonts w:ascii="Aptos" w:hAnsi="Aptos"/>
                <w:sz w:val="24"/>
                <w:szCs w:val="24"/>
              </w:rPr>
              <w:t xml:space="preserve"> development needs </w:t>
            </w:r>
          </w:p>
          <w:p w14:paraId="4B4EF6AC" w14:textId="77777777" w:rsidR="00A27444" w:rsidRPr="00F33E0D" w:rsidRDefault="00A27444" w:rsidP="00A27444">
            <w:pPr>
              <w:pStyle w:val="ListParagraph"/>
              <w:numPr>
                <w:ilvl w:val="0"/>
                <w:numId w:val="11"/>
              </w:numPr>
              <w:rPr>
                <w:rFonts w:ascii="Aptos" w:hAnsi="Aptos"/>
                <w:sz w:val="24"/>
                <w:szCs w:val="24"/>
              </w:rPr>
            </w:pPr>
            <w:r w:rsidRPr="00F33E0D">
              <w:rPr>
                <w:rFonts w:ascii="Aptos" w:hAnsi="Aptos"/>
                <w:sz w:val="24"/>
                <w:szCs w:val="24"/>
              </w:rPr>
              <w:t xml:space="preserve">Involvement in initiatives which develop entrepreneurial/enterprise skills </w:t>
            </w:r>
          </w:p>
          <w:p w14:paraId="4C6D2B15" w14:textId="2E3664AB" w:rsidR="00DB625B" w:rsidRPr="00F33E0D" w:rsidRDefault="00AC4F9B" w:rsidP="00A27444">
            <w:pPr>
              <w:pStyle w:val="ListParagraph"/>
              <w:numPr>
                <w:ilvl w:val="0"/>
                <w:numId w:val="11"/>
              </w:numPr>
              <w:rPr>
                <w:rFonts w:ascii="Aptos" w:hAnsi="Aptos"/>
                <w:sz w:val="24"/>
                <w:szCs w:val="24"/>
              </w:rPr>
            </w:pPr>
            <w:r w:rsidRPr="00F33E0D">
              <w:rPr>
                <w:rFonts w:ascii="Aptos" w:hAnsi="Aptos"/>
                <w:sz w:val="24"/>
                <w:szCs w:val="24"/>
              </w:rPr>
              <w:t xml:space="preserve">Interdisciplinary learning (IDL) Map out how each curriculum subject </w:t>
            </w:r>
            <w:r w:rsidR="002477A4" w:rsidRPr="00F33E0D">
              <w:rPr>
                <w:rFonts w:ascii="Aptos" w:hAnsi="Aptos"/>
                <w:sz w:val="24"/>
                <w:szCs w:val="24"/>
              </w:rPr>
              <w:t xml:space="preserve">relates its learning to </w:t>
            </w:r>
            <w:r w:rsidR="00571481" w:rsidRPr="00F33E0D">
              <w:rPr>
                <w:rFonts w:ascii="Aptos" w:hAnsi="Aptos"/>
                <w:sz w:val="24"/>
                <w:szCs w:val="24"/>
              </w:rPr>
              <w:t xml:space="preserve">careers and </w:t>
            </w:r>
            <w:r w:rsidR="002477A4" w:rsidRPr="00F33E0D">
              <w:rPr>
                <w:rFonts w:ascii="Aptos" w:hAnsi="Aptos"/>
                <w:sz w:val="24"/>
                <w:szCs w:val="24"/>
              </w:rPr>
              <w:t>real-world employment</w:t>
            </w:r>
          </w:p>
          <w:p w14:paraId="2F5A1374" w14:textId="77777777" w:rsidR="00A27444" w:rsidRPr="00F33E0D" w:rsidRDefault="00A27444" w:rsidP="00D9073C">
            <w:pPr>
              <w:rPr>
                <w:rFonts w:ascii="Aptos" w:hAnsi="Aptos"/>
                <w:sz w:val="24"/>
                <w:szCs w:val="24"/>
              </w:rPr>
            </w:pPr>
          </w:p>
          <w:p w14:paraId="2DA9235B" w14:textId="77777777" w:rsidR="00A27444" w:rsidRPr="00F33E0D" w:rsidRDefault="00A27444" w:rsidP="00D9073C">
            <w:pPr>
              <w:rPr>
                <w:rFonts w:ascii="Aptos" w:hAnsi="Aptos"/>
                <w:sz w:val="24"/>
                <w:szCs w:val="24"/>
              </w:rPr>
            </w:pPr>
          </w:p>
          <w:p w14:paraId="4CBE2835" w14:textId="77777777" w:rsidR="00A27444" w:rsidRPr="00F33E0D" w:rsidRDefault="00A27444" w:rsidP="00D9073C">
            <w:pPr>
              <w:rPr>
                <w:rFonts w:ascii="Aptos" w:hAnsi="Aptos"/>
                <w:sz w:val="24"/>
                <w:szCs w:val="24"/>
              </w:rPr>
            </w:pPr>
            <w:r w:rsidRPr="00F33E0D">
              <w:rPr>
                <w:rFonts w:ascii="Aptos" w:hAnsi="Aptos"/>
                <w:sz w:val="24"/>
                <w:szCs w:val="24"/>
              </w:rPr>
              <w:t>Teacher CLPL – Identify opportunities for selected activities:</w:t>
            </w:r>
          </w:p>
          <w:p w14:paraId="36196467" w14:textId="77777777" w:rsidR="00A27444" w:rsidRPr="00F33E0D" w:rsidRDefault="00A27444" w:rsidP="00D9073C">
            <w:pPr>
              <w:rPr>
                <w:rFonts w:ascii="Aptos" w:hAnsi="Aptos"/>
                <w:sz w:val="24"/>
                <w:szCs w:val="24"/>
              </w:rPr>
            </w:pPr>
          </w:p>
          <w:p w14:paraId="3DA2715D" w14:textId="77777777" w:rsidR="00DA01C8" w:rsidRPr="00F33E0D" w:rsidRDefault="00A27444" w:rsidP="00A27444">
            <w:pPr>
              <w:pStyle w:val="ListParagraph"/>
              <w:numPr>
                <w:ilvl w:val="0"/>
                <w:numId w:val="11"/>
              </w:numPr>
              <w:rPr>
                <w:rFonts w:ascii="Aptos" w:hAnsi="Aptos"/>
                <w:b/>
                <w:color w:val="000000" w:themeColor="text1"/>
                <w:sz w:val="24"/>
                <w:szCs w:val="24"/>
              </w:rPr>
            </w:pPr>
            <w:r w:rsidRPr="00F33E0D">
              <w:rPr>
                <w:rFonts w:ascii="Aptos" w:hAnsi="Aptos"/>
                <w:color w:val="000000" w:themeColor="text1"/>
                <w:sz w:val="24"/>
                <w:szCs w:val="24"/>
              </w:rPr>
              <w:t>Organise CLPL for staff, including awareness raising of the Career Education Standard,  My WoW and simple Labour Market Information</w:t>
            </w:r>
            <w:r w:rsidR="00DA01C8" w:rsidRPr="00F33E0D">
              <w:rPr>
                <w:rFonts w:ascii="Aptos" w:hAnsi="Aptos"/>
                <w:color w:val="000000" w:themeColor="text1"/>
                <w:sz w:val="24"/>
                <w:szCs w:val="24"/>
              </w:rPr>
              <w:t>.</w:t>
            </w:r>
          </w:p>
          <w:p w14:paraId="072D9385" w14:textId="31BAB49F" w:rsidR="00A27444" w:rsidRPr="00F33E0D" w:rsidRDefault="00DA01C8" w:rsidP="00251A1A">
            <w:pPr>
              <w:pStyle w:val="ListParagraph"/>
              <w:rPr>
                <w:rFonts w:ascii="Aptos" w:hAnsi="Aptos"/>
                <w:b/>
                <w:color w:val="000000" w:themeColor="text1"/>
                <w:sz w:val="24"/>
                <w:szCs w:val="24"/>
              </w:rPr>
            </w:pPr>
            <w:hyperlink r:id="rId19" w:history="1">
              <w:r w:rsidRPr="00F33E0D">
                <w:rPr>
                  <w:rStyle w:val="Hyperlink"/>
                  <w:rFonts w:ascii="Aptos" w:hAnsi="Aptos"/>
                  <w:b/>
                  <w:color w:val="0070C0"/>
                  <w:sz w:val="24"/>
                  <w:szCs w:val="24"/>
                </w:rPr>
                <w:t xml:space="preserve">SDS </w:t>
              </w:r>
              <w:r w:rsidR="00491295" w:rsidRPr="00F33E0D">
                <w:rPr>
                  <w:rStyle w:val="Hyperlink"/>
                  <w:rFonts w:ascii="Aptos" w:hAnsi="Aptos"/>
                  <w:b/>
                  <w:color w:val="0070C0"/>
                  <w:sz w:val="24"/>
                  <w:szCs w:val="24"/>
                </w:rPr>
                <w:t>CLPL Offer</w:t>
              </w:r>
            </w:hyperlink>
            <w:r w:rsidR="00491295" w:rsidRPr="00F33E0D">
              <w:rPr>
                <w:rFonts w:ascii="Aptos" w:hAnsi="Aptos"/>
                <w:b/>
                <w:color w:val="0070C0"/>
                <w:sz w:val="24"/>
                <w:szCs w:val="24"/>
              </w:rPr>
              <w:t xml:space="preserve"> </w:t>
            </w:r>
            <w:r w:rsidR="00430CDD" w:rsidRPr="00F33E0D">
              <w:rPr>
                <w:rFonts w:ascii="Aptos" w:hAnsi="Aptos"/>
                <w:b/>
                <w:color w:val="000000" w:themeColor="text1"/>
                <w:sz w:val="24"/>
                <w:szCs w:val="24"/>
              </w:rPr>
              <w:t>–</w:t>
            </w:r>
            <w:r w:rsidR="00251A1A" w:rsidRPr="00F33E0D">
              <w:rPr>
                <w:rFonts w:ascii="Aptos" w:hAnsi="Aptos"/>
                <w:b/>
                <w:color w:val="000000" w:themeColor="text1"/>
                <w:sz w:val="24"/>
                <w:szCs w:val="24"/>
              </w:rPr>
              <w:t xml:space="preserve"> SDS</w:t>
            </w:r>
            <w:r w:rsidR="00430CDD" w:rsidRPr="00F33E0D">
              <w:rPr>
                <w:rFonts w:ascii="Aptos" w:hAnsi="Aptos"/>
                <w:b/>
                <w:color w:val="000000" w:themeColor="text1"/>
                <w:sz w:val="24"/>
                <w:szCs w:val="24"/>
              </w:rPr>
              <w:t xml:space="preserve"> </w:t>
            </w:r>
            <w:r w:rsidR="00251A1A" w:rsidRPr="00F33E0D">
              <w:rPr>
                <w:rFonts w:ascii="Aptos" w:hAnsi="Aptos"/>
                <w:color w:val="000000" w:themeColor="text1"/>
                <w:sz w:val="24"/>
                <w:szCs w:val="24"/>
              </w:rPr>
              <w:t>support</w:t>
            </w:r>
            <w:r w:rsidR="00430CDD" w:rsidRPr="00F33E0D">
              <w:rPr>
                <w:rFonts w:ascii="Aptos" w:hAnsi="Aptos"/>
                <w:color w:val="000000" w:themeColor="text1"/>
                <w:sz w:val="24"/>
                <w:szCs w:val="24"/>
              </w:rPr>
              <w:t>s</w:t>
            </w:r>
            <w:r w:rsidR="00251A1A" w:rsidRPr="00F33E0D">
              <w:rPr>
                <w:rFonts w:ascii="Aptos" w:hAnsi="Aptos"/>
                <w:color w:val="000000" w:themeColor="text1"/>
                <w:sz w:val="24"/>
                <w:szCs w:val="24"/>
              </w:rPr>
              <w:t xml:space="preserve"> teachers, other practitioners, parents and a wide range of partners across Scotland</w:t>
            </w:r>
          </w:p>
          <w:p w14:paraId="443AF9E8" w14:textId="305347F8" w:rsidR="00A27444" w:rsidRPr="00F33E0D" w:rsidRDefault="00A27444" w:rsidP="00A27444">
            <w:pPr>
              <w:pStyle w:val="ListParagraph"/>
              <w:numPr>
                <w:ilvl w:val="0"/>
                <w:numId w:val="11"/>
              </w:numPr>
              <w:rPr>
                <w:rFonts w:ascii="Aptos" w:hAnsi="Aptos"/>
                <w:sz w:val="24"/>
                <w:szCs w:val="24"/>
              </w:rPr>
            </w:pPr>
            <w:r w:rsidRPr="00F33E0D">
              <w:rPr>
                <w:rFonts w:ascii="Aptos" w:hAnsi="Aptos"/>
                <w:color w:val="000000" w:themeColor="text1"/>
                <w:sz w:val="24"/>
                <w:szCs w:val="24"/>
              </w:rPr>
              <w:t xml:space="preserve">Encourage/enable visits to employers/industry </w:t>
            </w:r>
            <w:r w:rsidRPr="00F33E0D">
              <w:rPr>
                <w:rFonts w:ascii="Aptos" w:hAnsi="Aptos"/>
                <w:sz w:val="24"/>
                <w:szCs w:val="24"/>
              </w:rPr>
              <w:t>for staff</w:t>
            </w:r>
            <w:r w:rsidR="0028428C" w:rsidRPr="00F33E0D">
              <w:rPr>
                <w:rFonts w:ascii="Aptos" w:hAnsi="Aptos"/>
                <w:sz w:val="24"/>
                <w:szCs w:val="24"/>
              </w:rPr>
              <w:t xml:space="preserve"> on inset days</w:t>
            </w:r>
          </w:p>
          <w:p w14:paraId="726CC17B" w14:textId="58747DE7" w:rsidR="00A27444" w:rsidRPr="00F33E0D" w:rsidRDefault="00A27444" w:rsidP="00D9073C">
            <w:pPr>
              <w:pStyle w:val="ListParagraph"/>
              <w:numPr>
                <w:ilvl w:val="0"/>
                <w:numId w:val="11"/>
              </w:numPr>
              <w:rPr>
                <w:rFonts w:ascii="Aptos" w:hAnsi="Aptos"/>
                <w:sz w:val="24"/>
                <w:szCs w:val="24"/>
              </w:rPr>
            </w:pPr>
            <w:r w:rsidRPr="00F33E0D">
              <w:rPr>
                <w:rFonts w:ascii="Aptos" w:hAnsi="Aptos"/>
                <w:sz w:val="24"/>
                <w:szCs w:val="24"/>
              </w:rPr>
              <w:t>Build networking opportunities into employer engagement events</w:t>
            </w:r>
          </w:p>
          <w:p w14:paraId="3F35B41D" w14:textId="46173003" w:rsidR="00FD63B5" w:rsidRPr="00F33E0D" w:rsidRDefault="000F6E25" w:rsidP="00D9073C">
            <w:pPr>
              <w:pStyle w:val="ListParagraph"/>
              <w:numPr>
                <w:ilvl w:val="0"/>
                <w:numId w:val="11"/>
              </w:numPr>
              <w:rPr>
                <w:rFonts w:ascii="Aptos" w:hAnsi="Aptos"/>
                <w:sz w:val="24"/>
                <w:szCs w:val="24"/>
              </w:rPr>
            </w:pPr>
            <w:r w:rsidRPr="00F33E0D">
              <w:rPr>
                <w:rFonts w:ascii="Aptos" w:hAnsi="Aptos"/>
                <w:sz w:val="24"/>
                <w:szCs w:val="24"/>
              </w:rPr>
              <w:t>Increasing staff</w:t>
            </w:r>
            <w:r w:rsidR="00FD63B5" w:rsidRPr="00F33E0D">
              <w:rPr>
                <w:rFonts w:ascii="Aptos" w:hAnsi="Aptos"/>
                <w:sz w:val="24"/>
                <w:szCs w:val="24"/>
              </w:rPr>
              <w:t xml:space="preserve"> </w:t>
            </w:r>
            <w:r w:rsidR="009853BD" w:rsidRPr="00F33E0D">
              <w:rPr>
                <w:rFonts w:ascii="Aptos" w:hAnsi="Aptos"/>
                <w:sz w:val="24"/>
                <w:szCs w:val="24"/>
              </w:rPr>
              <w:t>awareness</w:t>
            </w:r>
            <w:r w:rsidR="00C0687F" w:rsidRPr="00F33E0D">
              <w:rPr>
                <w:rFonts w:ascii="Aptos" w:hAnsi="Aptos"/>
                <w:sz w:val="24"/>
                <w:szCs w:val="24"/>
              </w:rPr>
              <w:t xml:space="preserve"> and familiarity with</w:t>
            </w:r>
            <w:r w:rsidR="009853BD" w:rsidRPr="00F33E0D">
              <w:rPr>
                <w:rFonts w:ascii="Aptos" w:hAnsi="Aptos"/>
                <w:sz w:val="24"/>
                <w:szCs w:val="24"/>
              </w:rPr>
              <w:t xml:space="preserve"> </w:t>
            </w:r>
            <w:hyperlink r:id="rId20" w:history="1">
              <w:r w:rsidR="009853BD" w:rsidRPr="00F33E0D">
                <w:rPr>
                  <w:rStyle w:val="Hyperlink"/>
                  <w:rFonts w:ascii="Aptos" w:hAnsi="Aptos"/>
                  <w:sz w:val="24"/>
                  <w:szCs w:val="24"/>
                </w:rPr>
                <w:t>Education and Employers</w:t>
              </w:r>
            </w:hyperlink>
            <w:r w:rsidR="00E80802" w:rsidRPr="00F33E0D">
              <w:rPr>
                <w:rFonts w:ascii="Aptos" w:hAnsi="Aptos"/>
                <w:sz w:val="24"/>
                <w:szCs w:val="24"/>
              </w:rPr>
              <w:t xml:space="preserve"> website</w:t>
            </w:r>
          </w:p>
          <w:p w14:paraId="44C4F556" w14:textId="77777777" w:rsidR="002356BB" w:rsidRPr="00F33E0D" w:rsidRDefault="002356BB" w:rsidP="00D9073C">
            <w:pPr>
              <w:rPr>
                <w:rFonts w:ascii="Aptos" w:hAnsi="Aptos"/>
                <w:sz w:val="24"/>
                <w:szCs w:val="24"/>
              </w:rPr>
            </w:pPr>
          </w:p>
          <w:p w14:paraId="51477329" w14:textId="1A92DC62" w:rsidR="00A27444" w:rsidRPr="00F33E0D" w:rsidRDefault="00A27444" w:rsidP="00D9073C">
            <w:pPr>
              <w:rPr>
                <w:rFonts w:ascii="Aptos" w:hAnsi="Aptos"/>
                <w:sz w:val="24"/>
                <w:szCs w:val="24"/>
              </w:rPr>
            </w:pPr>
            <w:r w:rsidRPr="00F33E0D">
              <w:rPr>
                <w:rFonts w:ascii="Aptos" w:hAnsi="Aptos"/>
                <w:sz w:val="24"/>
                <w:szCs w:val="24"/>
              </w:rPr>
              <w:lastRenderedPageBreak/>
              <w:t>Review whole school calendar - build in career education opportunities across the year involving each year group:</w:t>
            </w:r>
          </w:p>
          <w:p w14:paraId="617DCDDD" w14:textId="6021E43E" w:rsidR="00320784" w:rsidRPr="00F33E0D" w:rsidRDefault="00E54848" w:rsidP="00F33E0D">
            <w:pPr>
              <w:pStyle w:val="ListParagraph"/>
              <w:numPr>
                <w:ilvl w:val="0"/>
                <w:numId w:val="11"/>
              </w:numPr>
              <w:rPr>
                <w:rFonts w:ascii="Aptos" w:hAnsi="Aptos"/>
                <w:color w:val="0070C0"/>
                <w:sz w:val="24"/>
                <w:szCs w:val="24"/>
              </w:rPr>
            </w:pPr>
            <w:r w:rsidRPr="00F33E0D">
              <w:rPr>
                <w:rFonts w:ascii="Aptos" w:hAnsi="Aptos"/>
                <w:sz w:val="24"/>
                <w:szCs w:val="24"/>
              </w:rPr>
              <w:t>Engage</w:t>
            </w:r>
            <w:r w:rsidR="00245F75" w:rsidRPr="00F33E0D">
              <w:rPr>
                <w:rFonts w:ascii="Aptos" w:hAnsi="Aptos"/>
                <w:sz w:val="24"/>
                <w:szCs w:val="24"/>
              </w:rPr>
              <w:t>ment</w:t>
            </w:r>
            <w:r w:rsidRPr="00F33E0D">
              <w:rPr>
                <w:rFonts w:ascii="Aptos" w:hAnsi="Aptos"/>
                <w:sz w:val="24"/>
                <w:szCs w:val="24"/>
              </w:rPr>
              <w:t xml:space="preserve"> with </w:t>
            </w:r>
            <w:hyperlink r:id="rId21" w:history="1">
              <w:r w:rsidR="00F62593" w:rsidRPr="00F33E0D">
                <w:rPr>
                  <w:rStyle w:val="Hyperlink"/>
                  <w:rFonts w:ascii="Aptos" w:hAnsi="Aptos"/>
                  <w:color w:val="0070C0"/>
                  <w:sz w:val="24"/>
                  <w:szCs w:val="24"/>
                </w:rPr>
                <w:t>Education and Employers</w:t>
              </w:r>
            </w:hyperlink>
            <w:r w:rsidR="00245F75" w:rsidRPr="00F33E0D">
              <w:rPr>
                <w:rFonts w:ascii="Aptos" w:hAnsi="Aptos"/>
                <w:color w:val="0070C0"/>
                <w:sz w:val="24"/>
                <w:szCs w:val="24"/>
              </w:rPr>
              <w:t xml:space="preserve">, </w:t>
            </w:r>
            <w:hyperlink r:id="rId22" w:history="1">
              <w:r w:rsidR="007D76E6" w:rsidRPr="00F33E0D">
                <w:rPr>
                  <w:rStyle w:val="Hyperlink"/>
                  <w:rFonts w:ascii="Aptos" w:hAnsi="Aptos"/>
                  <w:sz w:val="24"/>
                  <w:szCs w:val="24"/>
                </w:rPr>
                <w:t xml:space="preserve">Inspiring </w:t>
              </w:r>
              <w:r w:rsidR="00320784" w:rsidRPr="00F33E0D">
                <w:rPr>
                  <w:rStyle w:val="Hyperlink"/>
                  <w:rFonts w:ascii="Aptos" w:hAnsi="Aptos"/>
                  <w:sz w:val="24"/>
                  <w:szCs w:val="24"/>
                </w:rPr>
                <w:t>the</w:t>
              </w:r>
              <w:r w:rsidR="007D76E6" w:rsidRPr="00F33E0D">
                <w:rPr>
                  <w:rStyle w:val="Hyperlink"/>
                  <w:rFonts w:ascii="Aptos" w:hAnsi="Aptos"/>
                  <w:sz w:val="24"/>
                  <w:szCs w:val="24"/>
                </w:rPr>
                <w:t xml:space="preserve"> Future</w:t>
              </w:r>
            </w:hyperlink>
            <w:r w:rsidR="00245F75" w:rsidRPr="00F33E0D">
              <w:rPr>
                <w:rFonts w:ascii="Aptos" w:hAnsi="Aptos"/>
                <w:sz w:val="24"/>
                <w:szCs w:val="24"/>
              </w:rPr>
              <w:t xml:space="preserve"> &amp; </w:t>
            </w:r>
            <w:hyperlink r:id="rId23" w:history="1">
              <w:r w:rsidR="00274E97" w:rsidRPr="00F33E0D">
                <w:rPr>
                  <w:rStyle w:val="Hyperlink"/>
                  <w:rFonts w:ascii="Aptos" w:hAnsi="Aptos"/>
                  <w:sz w:val="24"/>
                  <w:szCs w:val="24"/>
                </w:rPr>
                <w:t>Primary Schools - Inspiring The Future</w:t>
              </w:r>
            </w:hyperlink>
          </w:p>
          <w:p w14:paraId="1C5E1CA6" w14:textId="7D46363F" w:rsidR="00F62593" w:rsidRPr="00F33E0D" w:rsidRDefault="00D51C34" w:rsidP="00D9073C">
            <w:pPr>
              <w:pStyle w:val="ListParagraph"/>
              <w:numPr>
                <w:ilvl w:val="0"/>
                <w:numId w:val="11"/>
              </w:numPr>
              <w:rPr>
                <w:rFonts w:ascii="Aptos" w:hAnsi="Aptos"/>
                <w:sz w:val="24"/>
                <w:szCs w:val="24"/>
              </w:rPr>
            </w:pPr>
            <w:r w:rsidRPr="00F33E0D">
              <w:rPr>
                <w:rFonts w:ascii="Aptos" w:hAnsi="Aptos"/>
                <w:color w:val="000000" w:themeColor="text1"/>
                <w:sz w:val="24"/>
                <w:szCs w:val="24"/>
              </w:rPr>
              <w:t xml:space="preserve">Send </w:t>
            </w:r>
            <w:hyperlink r:id="rId24" w:history="1">
              <w:r w:rsidR="00245F75" w:rsidRPr="00F33E0D">
                <w:rPr>
                  <w:rStyle w:val="Hyperlink"/>
                  <w:rFonts w:ascii="Aptos" w:hAnsi="Aptos"/>
                  <w:sz w:val="24"/>
                  <w:szCs w:val="24"/>
                </w:rPr>
                <w:t>Volunteers - Inspiring The Future</w:t>
              </w:r>
            </w:hyperlink>
            <w:r w:rsidR="00245F75" w:rsidRPr="00F33E0D">
              <w:rPr>
                <w:rFonts w:ascii="Aptos" w:hAnsi="Aptos"/>
                <w:color w:val="000000" w:themeColor="text1"/>
                <w:sz w:val="24"/>
                <w:szCs w:val="24"/>
              </w:rPr>
              <w:t xml:space="preserve"> link home to parents</w:t>
            </w:r>
            <w:r w:rsidR="006D1F88" w:rsidRPr="00F33E0D">
              <w:rPr>
                <w:rFonts w:ascii="Aptos" w:hAnsi="Aptos"/>
                <w:color w:val="000000" w:themeColor="text1"/>
                <w:sz w:val="24"/>
                <w:szCs w:val="24"/>
              </w:rPr>
              <w:t xml:space="preserve"> to create employer links</w:t>
            </w:r>
          </w:p>
          <w:p w14:paraId="3D19BFE4" w14:textId="77777777" w:rsidR="00A27444" w:rsidRPr="00F33E0D" w:rsidRDefault="00A27444" w:rsidP="00A27444">
            <w:pPr>
              <w:pStyle w:val="ListParagraph"/>
              <w:numPr>
                <w:ilvl w:val="0"/>
                <w:numId w:val="5"/>
              </w:numPr>
              <w:rPr>
                <w:rFonts w:ascii="Aptos" w:hAnsi="Aptos"/>
                <w:sz w:val="24"/>
                <w:szCs w:val="24"/>
              </w:rPr>
            </w:pPr>
            <w:r w:rsidRPr="00F33E0D">
              <w:rPr>
                <w:rFonts w:ascii="Aptos" w:hAnsi="Aptos"/>
                <w:sz w:val="24"/>
                <w:szCs w:val="24"/>
              </w:rPr>
              <w:t>Survey pupils – what sectors/careers do they want to know more about</w:t>
            </w:r>
          </w:p>
          <w:p w14:paraId="4D13FE89" w14:textId="731D1875" w:rsidR="00F62593" w:rsidRPr="00F33E0D" w:rsidRDefault="00A27444" w:rsidP="00F62593">
            <w:pPr>
              <w:pStyle w:val="ListParagraph"/>
              <w:numPr>
                <w:ilvl w:val="0"/>
                <w:numId w:val="11"/>
              </w:numPr>
              <w:rPr>
                <w:rFonts w:ascii="Aptos" w:hAnsi="Aptos"/>
                <w:color w:val="000000" w:themeColor="text1"/>
                <w:sz w:val="24"/>
                <w:szCs w:val="24"/>
              </w:rPr>
            </w:pPr>
            <w:r w:rsidRPr="00F33E0D">
              <w:rPr>
                <w:rFonts w:ascii="Aptos" w:hAnsi="Aptos"/>
                <w:color w:val="000000" w:themeColor="text1"/>
                <w:sz w:val="24"/>
                <w:szCs w:val="24"/>
              </w:rPr>
              <w:t xml:space="preserve">Plan Programme of Assemblies/Themed Days/weeks/ lunch’n’learn activities - Capitalise on national events and any business links support – eg </w:t>
            </w:r>
            <w:r w:rsidR="00100B00">
              <w:rPr>
                <w:rFonts w:ascii="Aptos" w:hAnsi="Aptos"/>
                <w:color w:val="000000" w:themeColor="text1"/>
                <w:sz w:val="24"/>
                <w:szCs w:val="24"/>
              </w:rPr>
              <w:t>, Careers Week,</w:t>
            </w:r>
            <w:r>
              <w:rPr>
                <w:rFonts w:ascii="Aptos" w:hAnsi="Aptos"/>
                <w:color w:val="000000" w:themeColor="text1"/>
                <w:sz w:val="24"/>
                <w:szCs w:val="24"/>
              </w:rPr>
              <w:t xml:space="preserve"> </w:t>
            </w:r>
            <w:r w:rsidRPr="00F33E0D">
              <w:rPr>
                <w:rFonts w:ascii="Aptos" w:hAnsi="Aptos"/>
                <w:color w:val="000000" w:themeColor="text1"/>
                <w:sz w:val="24"/>
                <w:szCs w:val="24"/>
              </w:rPr>
              <w:t>Science week</w:t>
            </w:r>
            <w:r w:rsidR="008C6BFB">
              <w:rPr>
                <w:rFonts w:ascii="Aptos" w:hAnsi="Aptos"/>
                <w:color w:val="000000" w:themeColor="text1"/>
                <w:sz w:val="24"/>
                <w:szCs w:val="24"/>
              </w:rPr>
              <w:t>, etc</w:t>
            </w:r>
            <w:r w:rsidRPr="00F33E0D">
              <w:rPr>
                <w:rFonts w:ascii="Aptos" w:hAnsi="Aptos"/>
                <w:color w:val="000000" w:themeColor="text1"/>
                <w:sz w:val="24"/>
                <w:szCs w:val="24"/>
              </w:rPr>
              <w:t>.</w:t>
            </w:r>
          </w:p>
          <w:p w14:paraId="6FDC5602" w14:textId="77777777" w:rsidR="00A27444" w:rsidRPr="00F33E0D" w:rsidRDefault="00A27444" w:rsidP="00F62593">
            <w:pPr>
              <w:pStyle w:val="ListParagraph"/>
              <w:numPr>
                <w:ilvl w:val="0"/>
                <w:numId w:val="11"/>
              </w:numPr>
              <w:rPr>
                <w:rFonts w:ascii="Aptos" w:hAnsi="Aptos"/>
                <w:color w:val="000000" w:themeColor="text1"/>
                <w:sz w:val="24"/>
                <w:szCs w:val="24"/>
              </w:rPr>
            </w:pPr>
            <w:r w:rsidRPr="00F33E0D">
              <w:rPr>
                <w:rFonts w:ascii="Aptos" w:hAnsi="Aptos"/>
                <w:color w:val="000000" w:themeColor="text1"/>
                <w:sz w:val="24"/>
                <w:szCs w:val="24"/>
              </w:rPr>
              <w:t>Opportunities to participate in industry-related challenges</w:t>
            </w:r>
          </w:p>
          <w:p w14:paraId="72DC8874" w14:textId="77777777" w:rsidR="00A27444" w:rsidRPr="00F33E0D" w:rsidRDefault="00A27444" w:rsidP="00A27444">
            <w:pPr>
              <w:pStyle w:val="ListParagraph"/>
              <w:numPr>
                <w:ilvl w:val="0"/>
                <w:numId w:val="11"/>
              </w:numPr>
              <w:rPr>
                <w:rFonts w:ascii="Aptos" w:hAnsi="Aptos"/>
                <w:sz w:val="24"/>
                <w:szCs w:val="24"/>
              </w:rPr>
            </w:pPr>
            <w:r w:rsidRPr="00F33E0D">
              <w:rPr>
                <w:rFonts w:ascii="Aptos" w:hAnsi="Aptos"/>
                <w:color w:val="000000" w:themeColor="text1"/>
                <w:sz w:val="24"/>
                <w:szCs w:val="24"/>
              </w:rPr>
              <w:t>Parents’ Evenings</w:t>
            </w:r>
            <w:r w:rsidRPr="00F33E0D">
              <w:rPr>
                <w:rFonts w:ascii="Aptos" w:hAnsi="Aptos"/>
                <w:sz w:val="24"/>
                <w:szCs w:val="24"/>
              </w:rPr>
              <w:t xml:space="preserve">/Events </w:t>
            </w:r>
          </w:p>
          <w:p w14:paraId="116BC28E" w14:textId="77777777" w:rsidR="00A27444" w:rsidRPr="00F33E0D" w:rsidRDefault="00A27444" w:rsidP="00A27444">
            <w:pPr>
              <w:pStyle w:val="ListParagraph"/>
              <w:numPr>
                <w:ilvl w:val="0"/>
                <w:numId w:val="11"/>
              </w:numPr>
              <w:rPr>
                <w:rFonts w:ascii="Aptos" w:hAnsi="Aptos"/>
                <w:sz w:val="24"/>
                <w:szCs w:val="24"/>
              </w:rPr>
            </w:pPr>
            <w:r w:rsidRPr="00F33E0D">
              <w:rPr>
                <w:rFonts w:ascii="Aptos" w:hAnsi="Aptos"/>
                <w:sz w:val="24"/>
                <w:szCs w:val="24"/>
              </w:rPr>
              <w:t>Business Events – Breakfast/Lunch/Dinner – use Career Fair Guidance</w:t>
            </w:r>
          </w:p>
        </w:tc>
        <w:tc>
          <w:tcPr>
            <w:tcW w:w="1701" w:type="dxa"/>
          </w:tcPr>
          <w:p w14:paraId="6E13712A" w14:textId="77777777" w:rsidR="00A27444" w:rsidRPr="00F33E0D" w:rsidRDefault="00A27444" w:rsidP="00D9073C">
            <w:pPr>
              <w:rPr>
                <w:rFonts w:ascii="Aptos" w:hAnsi="Aptos"/>
                <w:b/>
                <w:sz w:val="24"/>
                <w:szCs w:val="24"/>
              </w:rPr>
            </w:pPr>
          </w:p>
          <w:p w14:paraId="7AE93F35" w14:textId="77777777" w:rsidR="00A27444" w:rsidRPr="00F33E0D" w:rsidRDefault="00A27444" w:rsidP="00D9073C">
            <w:pPr>
              <w:rPr>
                <w:rFonts w:ascii="Aptos" w:hAnsi="Aptos"/>
                <w:b/>
                <w:sz w:val="24"/>
                <w:szCs w:val="24"/>
              </w:rPr>
            </w:pPr>
          </w:p>
          <w:p w14:paraId="612AC445" w14:textId="77777777" w:rsidR="00A27444" w:rsidRPr="00F33E0D" w:rsidRDefault="00A27444" w:rsidP="00D9073C">
            <w:pPr>
              <w:rPr>
                <w:rFonts w:ascii="Aptos" w:hAnsi="Aptos"/>
                <w:b/>
                <w:sz w:val="24"/>
                <w:szCs w:val="24"/>
              </w:rPr>
            </w:pPr>
          </w:p>
          <w:p w14:paraId="40B87A2F" w14:textId="77777777" w:rsidR="00A27444" w:rsidRPr="00F33E0D" w:rsidRDefault="00A27444" w:rsidP="00D9073C">
            <w:pPr>
              <w:rPr>
                <w:rFonts w:ascii="Aptos" w:hAnsi="Aptos"/>
                <w:b/>
                <w:sz w:val="24"/>
                <w:szCs w:val="24"/>
              </w:rPr>
            </w:pPr>
          </w:p>
          <w:p w14:paraId="0034453B" w14:textId="77777777" w:rsidR="00A27444" w:rsidRPr="00F33E0D" w:rsidRDefault="00A27444" w:rsidP="00D9073C">
            <w:pPr>
              <w:rPr>
                <w:rFonts w:ascii="Aptos" w:hAnsi="Aptos"/>
                <w:b/>
                <w:sz w:val="24"/>
                <w:szCs w:val="24"/>
              </w:rPr>
            </w:pPr>
          </w:p>
          <w:p w14:paraId="705087FA" w14:textId="77777777" w:rsidR="00A27444" w:rsidRPr="00F33E0D" w:rsidRDefault="00A27444" w:rsidP="00D9073C">
            <w:pPr>
              <w:rPr>
                <w:rFonts w:ascii="Aptos" w:hAnsi="Aptos"/>
                <w:b/>
                <w:sz w:val="24"/>
                <w:szCs w:val="24"/>
              </w:rPr>
            </w:pPr>
          </w:p>
          <w:p w14:paraId="5C7D6DB8" w14:textId="77777777" w:rsidR="00A27444" w:rsidRPr="00F33E0D" w:rsidRDefault="00A27444" w:rsidP="00D9073C">
            <w:pPr>
              <w:rPr>
                <w:rFonts w:ascii="Aptos" w:hAnsi="Aptos"/>
                <w:b/>
                <w:sz w:val="24"/>
                <w:szCs w:val="24"/>
              </w:rPr>
            </w:pPr>
          </w:p>
          <w:p w14:paraId="52E70349" w14:textId="77777777" w:rsidR="00A27444" w:rsidRPr="00F33E0D" w:rsidRDefault="00A27444" w:rsidP="00D9073C">
            <w:pPr>
              <w:rPr>
                <w:rFonts w:ascii="Aptos" w:hAnsi="Aptos"/>
                <w:b/>
                <w:sz w:val="24"/>
                <w:szCs w:val="24"/>
              </w:rPr>
            </w:pPr>
          </w:p>
          <w:p w14:paraId="0375E063" w14:textId="77777777" w:rsidR="00A27444" w:rsidRPr="00F33E0D" w:rsidRDefault="00A27444" w:rsidP="00D9073C">
            <w:pPr>
              <w:rPr>
                <w:rFonts w:ascii="Aptos" w:hAnsi="Aptos"/>
                <w:b/>
                <w:sz w:val="24"/>
                <w:szCs w:val="24"/>
              </w:rPr>
            </w:pPr>
          </w:p>
          <w:p w14:paraId="5C2DF9C6" w14:textId="77777777" w:rsidR="00A27444" w:rsidRPr="00F33E0D" w:rsidRDefault="00A27444" w:rsidP="00D9073C">
            <w:pPr>
              <w:rPr>
                <w:rFonts w:ascii="Aptos" w:hAnsi="Aptos"/>
                <w:b/>
                <w:sz w:val="24"/>
                <w:szCs w:val="24"/>
              </w:rPr>
            </w:pPr>
          </w:p>
          <w:p w14:paraId="6AD40987" w14:textId="77777777" w:rsidR="00A27444" w:rsidRPr="00F33E0D" w:rsidRDefault="00A27444" w:rsidP="00D9073C">
            <w:pPr>
              <w:rPr>
                <w:rFonts w:ascii="Aptos" w:hAnsi="Aptos"/>
                <w:sz w:val="24"/>
                <w:szCs w:val="24"/>
              </w:rPr>
            </w:pPr>
            <w:r w:rsidRPr="00F33E0D">
              <w:rPr>
                <w:rFonts w:ascii="Aptos" w:hAnsi="Aptos"/>
                <w:sz w:val="24"/>
                <w:szCs w:val="24"/>
              </w:rPr>
              <w:t>SLT member with working group of staff</w:t>
            </w:r>
          </w:p>
          <w:p w14:paraId="637E6FC2" w14:textId="77777777" w:rsidR="00A27444" w:rsidRPr="00F33E0D" w:rsidRDefault="00A27444" w:rsidP="00D9073C">
            <w:pPr>
              <w:rPr>
                <w:rFonts w:ascii="Aptos" w:hAnsi="Aptos"/>
                <w:b/>
                <w:sz w:val="24"/>
                <w:szCs w:val="24"/>
              </w:rPr>
            </w:pPr>
          </w:p>
          <w:p w14:paraId="04925F17" w14:textId="77777777" w:rsidR="00A27444" w:rsidRPr="00F33E0D" w:rsidRDefault="00A27444" w:rsidP="00D9073C">
            <w:pPr>
              <w:rPr>
                <w:rFonts w:ascii="Aptos" w:hAnsi="Aptos"/>
                <w:b/>
                <w:sz w:val="24"/>
                <w:szCs w:val="24"/>
              </w:rPr>
            </w:pPr>
          </w:p>
          <w:p w14:paraId="7E56A143" w14:textId="77777777" w:rsidR="00A27444" w:rsidRPr="00F33E0D" w:rsidRDefault="00A27444" w:rsidP="00D9073C">
            <w:pPr>
              <w:rPr>
                <w:rFonts w:ascii="Aptos" w:hAnsi="Aptos"/>
                <w:b/>
                <w:sz w:val="24"/>
                <w:szCs w:val="24"/>
              </w:rPr>
            </w:pPr>
          </w:p>
          <w:p w14:paraId="5C75721C" w14:textId="77777777" w:rsidR="00A27444" w:rsidRPr="00F33E0D" w:rsidRDefault="00A27444" w:rsidP="00D9073C">
            <w:pPr>
              <w:rPr>
                <w:rFonts w:ascii="Aptos" w:hAnsi="Aptos"/>
                <w:b/>
                <w:sz w:val="24"/>
                <w:szCs w:val="24"/>
              </w:rPr>
            </w:pPr>
          </w:p>
          <w:p w14:paraId="20A7963B" w14:textId="77777777" w:rsidR="00A27444" w:rsidRPr="00F33E0D" w:rsidRDefault="00A27444" w:rsidP="00D9073C">
            <w:pPr>
              <w:rPr>
                <w:rFonts w:ascii="Aptos" w:hAnsi="Aptos"/>
                <w:b/>
                <w:sz w:val="24"/>
                <w:szCs w:val="24"/>
              </w:rPr>
            </w:pPr>
          </w:p>
          <w:p w14:paraId="583B2B27" w14:textId="77777777" w:rsidR="00A27444" w:rsidRPr="00F33E0D" w:rsidRDefault="00A27444" w:rsidP="00D9073C">
            <w:pPr>
              <w:rPr>
                <w:rFonts w:ascii="Aptos" w:hAnsi="Aptos"/>
                <w:b/>
                <w:sz w:val="24"/>
                <w:szCs w:val="24"/>
              </w:rPr>
            </w:pPr>
          </w:p>
          <w:p w14:paraId="70F34936" w14:textId="77777777" w:rsidR="00A27444" w:rsidRPr="00F33E0D" w:rsidRDefault="00A27444" w:rsidP="00D9073C">
            <w:pPr>
              <w:rPr>
                <w:rFonts w:ascii="Aptos" w:hAnsi="Aptos"/>
                <w:b/>
                <w:sz w:val="24"/>
                <w:szCs w:val="24"/>
              </w:rPr>
            </w:pPr>
          </w:p>
          <w:p w14:paraId="404C98D9" w14:textId="77777777" w:rsidR="00A27444" w:rsidRPr="00F33E0D" w:rsidRDefault="00A27444" w:rsidP="00D9073C">
            <w:pPr>
              <w:rPr>
                <w:rFonts w:ascii="Aptos" w:hAnsi="Aptos"/>
                <w:sz w:val="24"/>
                <w:szCs w:val="24"/>
              </w:rPr>
            </w:pPr>
          </w:p>
          <w:p w14:paraId="55909CF7" w14:textId="77777777" w:rsidR="00A27444" w:rsidRPr="00F33E0D" w:rsidRDefault="00A27444" w:rsidP="00D9073C">
            <w:pPr>
              <w:rPr>
                <w:rFonts w:ascii="Aptos" w:hAnsi="Aptos"/>
                <w:sz w:val="24"/>
                <w:szCs w:val="24"/>
              </w:rPr>
            </w:pPr>
          </w:p>
          <w:p w14:paraId="27E28B4B" w14:textId="77777777" w:rsidR="00A27444" w:rsidRPr="00F33E0D" w:rsidRDefault="00A27444" w:rsidP="00D9073C">
            <w:pPr>
              <w:rPr>
                <w:rFonts w:ascii="Aptos" w:hAnsi="Aptos"/>
                <w:sz w:val="24"/>
                <w:szCs w:val="24"/>
              </w:rPr>
            </w:pPr>
          </w:p>
        </w:tc>
        <w:tc>
          <w:tcPr>
            <w:tcW w:w="1560" w:type="dxa"/>
          </w:tcPr>
          <w:p w14:paraId="390694BD" w14:textId="77777777" w:rsidR="00A27444" w:rsidRPr="00F33E0D" w:rsidRDefault="00A27444" w:rsidP="00D9073C">
            <w:pPr>
              <w:rPr>
                <w:rFonts w:ascii="Aptos" w:hAnsi="Aptos"/>
                <w:b/>
                <w:sz w:val="24"/>
                <w:szCs w:val="24"/>
              </w:rPr>
            </w:pPr>
          </w:p>
        </w:tc>
      </w:tr>
    </w:tbl>
    <w:p w14:paraId="2045301E" w14:textId="77777777" w:rsidR="00A27444" w:rsidRDefault="00A27444" w:rsidP="00A27444">
      <w:r>
        <w:br w:type="page"/>
      </w:r>
    </w:p>
    <w:tbl>
      <w:tblPr>
        <w:tblStyle w:val="TableGrid"/>
        <w:tblW w:w="14029" w:type="dxa"/>
        <w:tblLayout w:type="fixed"/>
        <w:tblLook w:val="04A0" w:firstRow="1" w:lastRow="0" w:firstColumn="1" w:lastColumn="0" w:noHBand="0" w:noVBand="1"/>
      </w:tblPr>
      <w:tblGrid>
        <w:gridCol w:w="2405"/>
        <w:gridCol w:w="8363"/>
        <w:gridCol w:w="1701"/>
        <w:gridCol w:w="1560"/>
      </w:tblGrid>
      <w:tr w:rsidR="00A27444" w:rsidRPr="00316D61" w14:paraId="00705B0F" w14:textId="77777777" w:rsidTr="00D9073C">
        <w:tc>
          <w:tcPr>
            <w:tcW w:w="14029" w:type="dxa"/>
            <w:gridSpan w:val="4"/>
            <w:shd w:val="clear" w:color="auto" w:fill="D9E2F3" w:themeFill="accent1" w:themeFillTint="33"/>
          </w:tcPr>
          <w:p w14:paraId="1953B662" w14:textId="77777777" w:rsidR="00A27444" w:rsidRPr="008C6BFB" w:rsidRDefault="00A27444" w:rsidP="00D9073C">
            <w:pPr>
              <w:rPr>
                <w:rFonts w:ascii="Aptos" w:hAnsi="Aptos"/>
                <w:b/>
                <w:sz w:val="24"/>
                <w:szCs w:val="24"/>
              </w:rPr>
            </w:pPr>
            <w:r w:rsidRPr="008C6BFB">
              <w:rPr>
                <w:rFonts w:ascii="Aptos" w:hAnsi="Aptos"/>
                <w:b/>
                <w:sz w:val="24"/>
                <w:szCs w:val="24"/>
              </w:rPr>
              <w:lastRenderedPageBreak/>
              <w:t xml:space="preserve">Metaskills: </w:t>
            </w:r>
          </w:p>
          <w:p w14:paraId="3B888C04" w14:textId="77777777" w:rsidR="00A27444" w:rsidRPr="008C6BFB" w:rsidRDefault="00A27444" w:rsidP="00D9073C">
            <w:pPr>
              <w:rPr>
                <w:rFonts w:ascii="Aptos" w:hAnsi="Aptos"/>
                <w:b/>
                <w:sz w:val="24"/>
                <w:szCs w:val="24"/>
              </w:rPr>
            </w:pPr>
            <w:r w:rsidRPr="008C6BFB">
              <w:rPr>
                <w:rFonts w:ascii="Aptos" w:hAnsi="Aptos"/>
                <w:b/>
                <w:sz w:val="24"/>
                <w:szCs w:val="24"/>
              </w:rPr>
              <w:t>Skills for Learning, Life and Work to be embedded across the curriculum</w:t>
            </w:r>
          </w:p>
        </w:tc>
      </w:tr>
      <w:tr w:rsidR="00A27444" w:rsidRPr="003F4F84" w14:paraId="6C9D2D0F" w14:textId="77777777" w:rsidTr="00D9073C">
        <w:tc>
          <w:tcPr>
            <w:tcW w:w="2405" w:type="dxa"/>
            <w:shd w:val="clear" w:color="auto" w:fill="D9E2F3" w:themeFill="accent1" w:themeFillTint="33"/>
          </w:tcPr>
          <w:p w14:paraId="71620D9C" w14:textId="77777777" w:rsidR="00A27444" w:rsidRPr="008C6BFB" w:rsidRDefault="00A27444" w:rsidP="00D9073C">
            <w:pPr>
              <w:rPr>
                <w:rFonts w:ascii="Aptos" w:hAnsi="Aptos"/>
                <w:b/>
                <w:sz w:val="24"/>
                <w:szCs w:val="24"/>
              </w:rPr>
            </w:pPr>
            <w:r w:rsidRPr="008C6BFB">
              <w:rPr>
                <w:rFonts w:ascii="Aptos" w:hAnsi="Aptos"/>
                <w:b/>
                <w:sz w:val="24"/>
                <w:szCs w:val="24"/>
              </w:rPr>
              <w:t>Action Plan</w:t>
            </w:r>
          </w:p>
        </w:tc>
        <w:tc>
          <w:tcPr>
            <w:tcW w:w="8363" w:type="dxa"/>
            <w:shd w:val="clear" w:color="auto" w:fill="D9E2F3" w:themeFill="accent1" w:themeFillTint="33"/>
          </w:tcPr>
          <w:p w14:paraId="59B11E98" w14:textId="30CD6627" w:rsidR="00A27444" w:rsidRPr="008C6BFB" w:rsidRDefault="00105BB1" w:rsidP="00D9073C">
            <w:pPr>
              <w:rPr>
                <w:rFonts w:ascii="Aptos" w:hAnsi="Aptos"/>
                <w:b/>
                <w:sz w:val="24"/>
                <w:szCs w:val="24"/>
              </w:rPr>
            </w:pPr>
            <w:r w:rsidRPr="008C6BFB">
              <w:rPr>
                <w:rFonts w:ascii="Aptos" w:hAnsi="Aptos"/>
                <w:b/>
                <w:sz w:val="24"/>
                <w:szCs w:val="24"/>
              </w:rPr>
              <w:t>Detail of Actions and Expected Outcomes</w:t>
            </w:r>
          </w:p>
        </w:tc>
        <w:tc>
          <w:tcPr>
            <w:tcW w:w="1701" w:type="dxa"/>
            <w:shd w:val="clear" w:color="auto" w:fill="D9E2F3" w:themeFill="accent1" w:themeFillTint="33"/>
          </w:tcPr>
          <w:p w14:paraId="7AEF9B6F" w14:textId="77777777" w:rsidR="00A27444" w:rsidRPr="007117AE" w:rsidRDefault="00A27444" w:rsidP="00D9073C">
            <w:pPr>
              <w:rPr>
                <w:rFonts w:cstheme="minorHAnsi"/>
                <w:b/>
                <w:sz w:val="16"/>
                <w:szCs w:val="16"/>
              </w:rPr>
            </w:pPr>
            <w:r w:rsidRPr="007117AE">
              <w:rPr>
                <w:rFonts w:cstheme="minorHAnsi"/>
                <w:b/>
                <w:sz w:val="16"/>
                <w:szCs w:val="16"/>
              </w:rPr>
              <w:t>Roles/Responsibilities</w:t>
            </w:r>
          </w:p>
        </w:tc>
        <w:tc>
          <w:tcPr>
            <w:tcW w:w="1560" w:type="dxa"/>
            <w:shd w:val="clear" w:color="auto" w:fill="D9E2F3" w:themeFill="accent1" w:themeFillTint="33"/>
          </w:tcPr>
          <w:p w14:paraId="552AF8F2" w14:textId="77777777" w:rsidR="00A27444" w:rsidRPr="007117AE" w:rsidRDefault="00A27444" w:rsidP="00D9073C">
            <w:pPr>
              <w:rPr>
                <w:rFonts w:cstheme="minorHAnsi"/>
                <w:b/>
                <w:sz w:val="16"/>
                <w:szCs w:val="16"/>
              </w:rPr>
            </w:pPr>
            <w:r w:rsidRPr="007117AE">
              <w:rPr>
                <w:rFonts w:cstheme="minorHAnsi"/>
                <w:b/>
                <w:sz w:val="16"/>
                <w:szCs w:val="16"/>
              </w:rPr>
              <w:t>Timeline of Actions</w:t>
            </w:r>
          </w:p>
        </w:tc>
      </w:tr>
      <w:tr w:rsidR="00A27444" w14:paraId="57BCD905" w14:textId="77777777" w:rsidTr="00D9073C">
        <w:tc>
          <w:tcPr>
            <w:tcW w:w="2405" w:type="dxa"/>
          </w:tcPr>
          <w:p w14:paraId="64D68DC9" w14:textId="77777777" w:rsidR="00A27444" w:rsidRPr="008C6BFB" w:rsidRDefault="00A27444" w:rsidP="00D9073C">
            <w:pPr>
              <w:rPr>
                <w:rFonts w:ascii="Aptos" w:hAnsi="Aptos"/>
                <w:b/>
                <w:sz w:val="24"/>
                <w:szCs w:val="24"/>
              </w:rPr>
            </w:pPr>
            <w:r w:rsidRPr="008C6BFB">
              <w:rPr>
                <w:rFonts w:ascii="Aptos" w:hAnsi="Aptos"/>
                <w:b/>
                <w:sz w:val="24"/>
                <w:szCs w:val="24"/>
              </w:rPr>
              <w:t>Metaskills:</w:t>
            </w:r>
          </w:p>
          <w:p w14:paraId="160A433F" w14:textId="77777777" w:rsidR="00A27444" w:rsidRPr="008C6BFB" w:rsidRDefault="00A27444" w:rsidP="00D9073C">
            <w:pPr>
              <w:rPr>
                <w:rFonts w:ascii="Aptos" w:hAnsi="Aptos"/>
                <w:sz w:val="24"/>
                <w:szCs w:val="24"/>
              </w:rPr>
            </w:pPr>
            <w:r w:rsidRPr="008C6BFB">
              <w:rPr>
                <w:rFonts w:ascii="Aptos" w:hAnsi="Aptos"/>
                <w:sz w:val="24"/>
                <w:szCs w:val="24"/>
              </w:rPr>
              <w:t>Skills for Learning, Life and Work to be embedded across the curriculum</w:t>
            </w:r>
          </w:p>
        </w:tc>
        <w:tc>
          <w:tcPr>
            <w:tcW w:w="8363" w:type="dxa"/>
          </w:tcPr>
          <w:p w14:paraId="22C27898" w14:textId="77777777" w:rsidR="00A27444" w:rsidRPr="008C6BFB" w:rsidRDefault="00A27444" w:rsidP="00D9073C">
            <w:pPr>
              <w:rPr>
                <w:rFonts w:ascii="Aptos" w:hAnsi="Aptos"/>
                <w:sz w:val="24"/>
                <w:szCs w:val="24"/>
              </w:rPr>
            </w:pPr>
            <w:r w:rsidRPr="008C6BFB">
              <w:rPr>
                <w:rFonts w:ascii="Aptos" w:hAnsi="Aptos"/>
                <w:sz w:val="24"/>
                <w:szCs w:val="24"/>
              </w:rPr>
              <w:t>Ensure there is an agreed understanding about what are the key skills for learning, the key skills for life and the key skills for work :</w:t>
            </w:r>
          </w:p>
          <w:p w14:paraId="5784CFD2" w14:textId="5A167696" w:rsidR="0001709E" w:rsidRPr="008C6BFB" w:rsidRDefault="00A27444" w:rsidP="0001709E">
            <w:pPr>
              <w:pStyle w:val="ListParagraph"/>
              <w:numPr>
                <w:ilvl w:val="0"/>
                <w:numId w:val="6"/>
              </w:numPr>
              <w:rPr>
                <w:rFonts w:ascii="Aptos" w:hAnsi="Aptos"/>
                <w:sz w:val="24"/>
                <w:szCs w:val="24"/>
              </w:rPr>
            </w:pPr>
            <w:r w:rsidRPr="008C6BFB">
              <w:rPr>
                <w:rFonts w:ascii="Aptos" w:hAnsi="Aptos"/>
                <w:sz w:val="24"/>
                <w:szCs w:val="24"/>
              </w:rPr>
              <w:t>Whole staff meeting  - engagement with skills guidance</w:t>
            </w:r>
            <w:r w:rsidR="00E214F4" w:rsidRPr="008C6BFB">
              <w:rPr>
                <w:rFonts w:ascii="Aptos" w:hAnsi="Aptos"/>
                <w:b/>
                <w:color w:val="FF0000"/>
                <w:sz w:val="24"/>
                <w:szCs w:val="24"/>
              </w:rPr>
              <w:t xml:space="preserve"> </w:t>
            </w:r>
            <w:hyperlink r:id="rId25" w:history="1">
              <w:r w:rsidR="00E214F4" w:rsidRPr="008C6BFB">
                <w:rPr>
                  <w:rStyle w:val="Hyperlink"/>
                  <w:rFonts w:ascii="Aptos" w:hAnsi="Aptos"/>
                  <w:b/>
                  <w:color w:val="0070C0"/>
                  <w:sz w:val="24"/>
                  <w:szCs w:val="24"/>
                </w:rPr>
                <w:t>Meta-skills toolkit</w:t>
              </w:r>
            </w:hyperlink>
          </w:p>
          <w:p w14:paraId="20D0C3F1" w14:textId="77777777" w:rsidR="00A27444" w:rsidRPr="008C6BFB" w:rsidRDefault="00A27444" w:rsidP="00D9073C">
            <w:pPr>
              <w:rPr>
                <w:rFonts w:ascii="Aptos" w:hAnsi="Aptos"/>
                <w:sz w:val="24"/>
                <w:szCs w:val="24"/>
              </w:rPr>
            </w:pPr>
          </w:p>
          <w:p w14:paraId="03F9B4EB" w14:textId="77777777" w:rsidR="00A27444" w:rsidRPr="008C6BFB" w:rsidRDefault="00A27444" w:rsidP="00D9073C">
            <w:pPr>
              <w:rPr>
                <w:rFonts w:ascii="Aptos" w:hAnsi="Aptos"/>
                <w:sz w:val="24"/>
                <w:szCs w:val="24"/>
              </w:rPr>
            </w:pPr>
            <w:r w:rsidRPr="008C6BFB">
              <w:rPr>
                <w:rFonts w:ascii="Aptos" w:hAnsi="Aptos"/>
                <w:sz w:val="24"/>
                <w:szCs w:val="24"/>
              </w:rPr>
              <w:t>Agree as a school, or as a cluster, the key skills to be focused on and developed throughout a school year</w:t>
            </w:r>
          </w:p>
          <w:p w14:paraId="1D9E4FF9" w14:textId="77777777" w:rsidR="00A27444" w:rsidRPr="008C6BFB" w:rsidRDefault="00A27444" w:rsidP="00D9073C">
            <w:pPr>
              <w:pStyle w:val="ListParagraph"/>
              <w:numPr>
                <w:ilvl w:val="0"/>
                <w:numId w:val="6"/>
              </w:numPr>
              <w:rPr>
                <w:rFonts w:ascii="Aptos" w:hAnsi="Aptos"/>
                <w:sz w:val="24"/>
                <w:szCs w:val="24"/>
              </w:rPr>
            </w:pPr>
            <w:r w:rsidRPr="008C6BFB">
              <w:rPr>
                <w:rFonts w:ascii="Aptos" w:hAnsi="Aptos"/>
                <w:sz w:val="24"/>
                <w:szCs w:val="24"/>
              </w:rPr>
              <w:t>Discussion at cluster/whole school</w:t>
            </w:r>
          </w:p>
          <w:p w14:paraId="5D6ECA90" w14:textId="77777777" w:rsidR="00A27444" w:rsidRPr="008C6BFB" w:rsidRDefault="00A27444" w:rsidP="00D9073C">
            <w:pPr>
              <w:pStyle w:val="ListParagraph"/>
              <w:numPr>
                <w:ilvl w:val="0"/>
                <w:numId w:val="6"/>
              </w:numPr>
              <w:rPr>
                <w:rFonts w:ascii="Aptos" w:hAnsi="Aptos"/>
                <w:sz w:val="24"/>
                <w:szCs w:val="24"/>
              </w:rPr>
            </w:pPr>
            <w:r w:rsidRPr="008C6BFB">
              <w:rPr>
                <w:rFonts w:ascii="Aptos" w:hAnsi="Aptos"/>
                <w:sz w:val="24"/>
                <w:szCs w:val="24"/>
              </w:rPr>
              <w:t>Discussion/consultation with partners</w:t>
            </w:r>
          </w:p>
          <w:p w14:paraId="7E5DDE9C" w14:textId="77777777" w:rsidR="00A27444" w:rsidRPr="008C6BFB" w:rsidRDefault="00A27444" w:rsidP="00D9073C">
            <w:pPr>
              <w:pStyle w:val="ListParagraph"/>
              <w:numPr>
                <w:ilvl w:val="0"/>
                <w:numId w:val="6"/>
              </w:numPr>
              <w:rPr>
                <w:rFonts w:ascii="Aptos" w:hAnsi="Aptos"/>
                <w:sz w:val="24"/>
                <w:szCs w:val="24"/>
              </w:rPr>
            </w:pPr>
            <w:r w:rsidRPr="008C6BFB">
              <w:rPr>
                <w:rFonts w:ascii="Aptos" w:hAnsi="Aptos"/>
                <w:sz w:val="24"/>
                <w:szCs w:val="24"/>
              </w:rPr>
              <w:t>Discussion with pupil groups</w:t>
            </w:r>
          </w:p>
          <w:p w14:paraId="723200E1" w14:textId="77777777" w:rsidR="00A27444" w:rsidRPr="008C6BFB" w:rsidRDefault="00A27444" w:rsidP="00D9073C">
            <w:pPr>
              <w:pStyle w:val="ListParagraph"/>
              <w:numPr>
                <w:ilvl w:val="0"/>
                <w:numId w:val="6"/>
              </w:numPr>
              <w:rPr>
                <w:rFonts w:ascii="Aptos" w:hAnsi="Aptos"/>
                <w:i/>
                <w:sz w:val="24"/>
                <w:szCs w:val="24"/>
              </w:rPr>
            </w:pPr>
            <w:r w:rsidRPr="008C6BFB">
              <w:rPr>
                <w:rFonts w:ascii="Aptos" w:hAnsi="Aptos"/>
                <w:sz w:val="24"/>
                <w:szCs w:val="24"/>
              </w:rPr>
              <w:t xml:space="preserve">Production of agreed skills list.  </w:t>
            </w:r>
            <w:r w:rsidRPr="008C6BFB">
              <w:rPr>
                <w:rFonts w:ascii="Aptos" w:hAnsi="Aptos"/>
                <w:i/>
                <w:sz w:val="24"/>
                <w:szCs w:val="24"/>
              </w:rPr>
              <w:t>(If already established consider linking to metaskills; if being created then based around metaskills)</w:t>
            </w:r>
          </w:p>
          <w:p w14:paraId="03589B79" w14:textId="18998E2C" w:rsidR="00A27444" w:rsidRPr="008C6BFB" w:rsidRDefault="00ED6A3B" w:rsidP="00D9073C">
            <w:pPr>
              <w:pStyle w:val="ListParagraph"/>
              <w:numPr>
                <w:ilvl w:val="0"/>
                <w:numId w:val="6"/>
              </w:numPr>
              <w:rPr>
                <w:rFonts w:ascii="Aptos" w:hAnsi="Aptos"/>
                <w:sz w:val="24"/>
                <w:szCs w:val="24"/>
              </w:rPr>
            </w:pPr>
            <w:r w:rsidRPr="008C6BFB">
              <w:rPr>
                <w:rFonts w:ascii="Aptos" w:hAnsi="Aptos"/>
                <w:sz w:val="24"/>
                <w:szCs w:val="24"/>
              </w:rPr>
              <w:t xml:space="preserve">Create </w:t>
            </w:r>
            <w:r w:rsidR="00A27444" w:rsidRPr="008C6BFB">
              <w:rPr>
                <w:rFonts w:ascii="Aptos" w:hAnsi="Aptos"/>
                <w:sz w:val="24"/>
                <w:szCs w:val="24"/>
              </w:rPr>
              <w:t>skills’ mapping document</w:t>
            </w:r>
          </w:p>
          <w:p w14:paraId="79511B70" w14:textId="4D6EEF62" w:rsidR="00A27444" w:rsidRPr="008C6BFB" w:rsidRDefault="00A27444" w:rsidP="00D9073C">
            <w:pPr>
              <w:pStyle w:val="ListParagraph"/>
              <w:numPr>
                <w:ilvl w:val="0"/>
                <w:numId w:val="6"/>
              </w:numPr>
              <w:rPr>
                <w:rFonts w:ascii="Aptos" w:hAnsi="Aptos"/>
                <w:sz w:val="24"/>
                <w:szCs w:val="24"/>
              </w:rPr>
            </w:pPr>
            <w:r w:rsidRPr="008C6BFB">
              <w:rPr>
                <w:rFonts w:ascii="Aptos" w:hAnsi="Aptos"/>
                <w:sz w:val="24"/>
                <w:szCs w:val="24"/>
              </w:rPr>
              <w:t xml:space="preserve">Consider </w:t>
            </w:r>
            <w:r w:rsidR="00ED6A3B" w:rsidRPr="008C6BFB">
              <w:rPr>
                <w:rFonts w:ascii="Aptos" w:hAnsi="Aptos"/>
                <w:sz w:val="24"/>
                <w:szCs w:val="24"/>
              </w:rPr>
              <w:t>staff training</w:t>
            </w:r>
            <w:r w:rsidRPr="008C6BFB">
              <w:rPr>
                <w:rFonts w:ascii="Aptos" w:hAnsi="Aptos"/>
                <w:sz w:val="24"/>
                <w:szCs w:val="24"/>
              </w:rPr>
              <w:t>.</w:t>
            </w:r>
          </w:p>
          <w:p w14:paraId="37969784" w14:textId="77777777" w:rsidR="00A27444" w:rsidRPr="008C6BFB" w:rsidRDefault="00A27444" w:rsidP="00D9073C">
            <w:pPr>
              <w:pStyle w:val="ListParagraph"/>
              <w:numPr>
                <w:ilvl w:val="0"/>
                <w:numId w:val="6"/>
              </w:numPr>
              <w:rPr>
                <w:rFonts w:ascii="Aptos" w:hAnsi="Aptos"/>
                <w:sz w:val="24"/>
                <w:szCs w:val="24"/>
              </w:rPr>
            </w:pPr>
            <w:r w:rsidRPr="008C6BFB">
              <w:rPr>
                <w:rFonts w:ascii="Aptos" w:hAnsi="Aptos"/>
                <w:sz w:val="24"/>
                <w:szCs w:val="24"/>
              </w:rPr>
              <w:t>Agreed skills to be displayed throughout school</w:t>
            </w:r>
          </w:p>
          <w:p w14:paraId="273F784C" w14:textId="77777777" w:rsidR="00A27444" w:rsidRPr="008C6BFB" w:rsidRDefault="00A27444" w:rsidP="00D9073C">
            <w:pPr>
              <w:pStyle w:val="ListParagraph"/>
              <w:numPr>
                <w:ilvl w:val="0"/>
                <w:numId w:val="6"/>
              </w:numPr>
              <w:rPr>
                <w:rFonts w:ascii="Aptos" w:hAnsi="Aptos"/>
                <w:sz w:val="24"/>
                <w:szCs w:val="24"/>
              </w:rPr>
            </w:pPr>
            <w:r w:rsidRPr="008C6BFB">
              <w:rPr>
                <w:rFonts w:ascii="Aptos" w:hAnsi="Aptos"/>
                <w:sz w:val="24"/>
                <w:szCs w:val="24"/>
              </w:rPr>
              <w:t>Parental information</w:t>
            </w:r>
          </w:p>
          <w:p w14:paraId="47C74984" w14:textId="77777777" w:rsidR="00AE0F1F" w:rsidRPr="008C6BFB" w:rsidRDefault="00AE0F1F" w:rsidP="00AE0F1F">
            <w:pPr>
              <w:rPr>
                <w:rFonts w:ascii="Aptos" w:hAnsi="Aptos"/>
                <w:sz w:val="24"/>
                <w:szCs w:val="24"/>
              </w:rPr>
            </w:pPr>
          </w:p>
          <w:p w14:paraId="48F6D12D" w14:textId="77777777" w:rsidR="00A27444" w:rsidRPr="008C6BFB" w:rsidRDefault="00A27444" w:rsidP="00D9073C">
            <w:pPr>
              <w:rPr>
                <w:rFonts w:ascii="Aptos" w:hAnsi="Aptos"/>
                <w:sz w:val="24"/>
                <w:szCs w:val="24"/>
              </w:rPr>
            </w:pPr>
          </w:p>
          <w:p w14:paraId="7010AC38" w14:textId="769758FF" w:rsidR="00A27444" w:rsidRPr="008C6BFB" w:rsidRDefault="00A27444" w:rsidP="00D9073C">
            <w:pPr>
              <w:rPr>
                <w:rFonts w:ascii="Aptos" w:hAnsi="Aptos"/>
                <w:i/>
                <w:sz w:val="24"/>
                <w:szCs w:val="24"/>
              </w:rPr>
            </w:pPr>
            <w:r w:rsidRPr="008C6BFB">
              <w:rPr>
                <w:rFonts w:ascii="Aptos" w:hAnsi="Aptos"/>
                <w:i/>
                <w:sz w:val="24"/>
                <w:szCs w:val="24"/>
              </w:rPr>
              <w:t>Wider Achievement Opportunities</w:t>
            </w:r>
          </w:p>
          <w:p w14:paraId="4AABDF59" w14:textId="77777777" w:rsidR="00A27444" w:rsidRPr="008C6BFB" w:rsidRDefault="00A27444" w:rsidP="00D9073C">
            <w:pPr>
              <w:pStyle w:val="ListParagraph"/>
              <w:numPr>
                <w:ilvl w:val="0"/>
                <w:numId w:val="12"/>
              </w:numPr>
              <w:rPr>
                <w:rFonts w:ascii="Aptos" w:hAnsi="Aptos"/>
                <w:sz w:val="24"/>
                <w:szCs w:val="24"/>
              </w:rPr>
            </w:pPr>
            <w:r w:rsidRPr="008C6BFB">
              <w:rPr>
                <w:rFonts w:ascii="Aptos" w:hAnsi="Aptos"/>
                <w:sz w:val="24"/>
                <w:szCs w:val="24"/>
              </w:rPr>
              <w:t xml:space="preserve">Identify skills developed through wider achievement opportunities offered </w:t>
            </w:r>
          </w:p>
          <w:p w14:paraId="3EA42EAD" w14:textId="77777777" w:rsidR="00A27444" w:rsidRPr="008C6BFB" w:rsidRDefault="00A27444" w:rsidP="00D9073C">
            <w:pPr>
              <w:pStyle w:val="ListParagraph"/>
              <w:numPr>
                <w:ilvl w:val="0"/>
                <w:numId w:val="12"/>
              </w:numPr>
              <w:rPr>
                <w:rFonts w:ascii="Aptos" w:hAnsi="Aptos"/>
                <w:sz w:val="24"/>
                <w:szCs w:val="24"/>
              </w:rPr>
            </w:pPr>
            <w:r w:rsidRPr="008C6BFB">
              <w:rPr>
                <w:rFonts w:ascii="Aptos" w:hAnsi="Aptos"/>
                <w:sz w:val="24"/>
                <w:szCs w:val="24"/>
              </w:rPr>
              <w:t>Identify programmes/activities courses which allow for development of leadership, entrepreneurship and decision-making skills</w:t>
            </w:r>
          </w:p>
          <w:p w14:paraId="3B9F786B" w14:textId="77777777" w:rsidR="00A27444" w:rsidRPr="008C6BFB" w:rsidRDefault="00A27444" w:rsidP="00D9073C">
            <w:pPr>
              <w:pStyle w:val="ListParagraph"/>
              <w:numPr>
                <w:ilvl w:val="0"/>
                <w:numId w:val="12"/>
              </w:numPr>
              <w:rPr>
                <w:rFonts w:ascii="Aptos" w:hAnsi="Aptos"/>
                <w:sz w:val="24"/>
                <w:szCs w:val="24"/>
              </w:rPr>
            </w:pPr>
            <w:r w:rsidRPr="008C6BFB">
              <w:rPr>
                <w:rFonts w:ascii="Aptos" w:hAnsi="Aptos"/>
                <w:sz w:val="24"/>
                <w:szCs w:val="24"/>
              </w:rPr>
              <w:t>Seek opportunities to accredit wider achievement formally</w:t>
            </w:r>
          </w:p>
          <w:p w14:paraId="6FDB64FA" w14:textId="273E2B18" w:rsidR="00A27444" w:rsidRPr="008C6BFB" w:rsidRDefault="00A27444" w:rsidP="00D9073C">
            <w:pPr>
              <w:rPr>
                <w:rFonts w:ascii="Aptos" w:hAnsi="Aptos"/>
                <w:sz w:val="24"/>
                <w:szCs w:val="24"/>
              </w:rPr>
            </w:pPr>
          </w:p>
          <w:p w14:paraId="6D0344D5" w14:textId="77777777" w:rsidR="00DB49FA" w:rsidRPr="008C6BFB" w:rsidRDefault="00DB49FA" w:rsidP="00D9073C">
            <w:pPr>
              <w:rPr>
                <w:rFonts w:ascii="Aptos" w:hAnsi="Aptos"/>
                <w:sz w:val="24"/>
                <w:szCs w:val="24"/>
              </w:rPr>
            </w:pPr>
          </w:p>
          <w:p w14:paraId="17080652" w14:textId="331D5FAC" w:rsidR="00E63C59" w:rsidRPr="008C6BFB" w:rsidRDefault="000F0F25" w:rsidP="00D9073C">
            <w:pPr>
              <w:rPr>
                <w:rFonts w:ascii="Aptos" w:hAnsi="Aptos"/>
                <w:sz w:val="24"/>
                <w:szCs w:val="24"/>
              </w:rPr>
            </w:pPr>
            <w:r w:rsidRPr="008C6BFB">
              <w:rPr>
                <w:rFonts w:ascii="Aptos" w:hAnsi="Aptos"/>
                <w:sz w:val="24"/>
                <w:szCs w:val="24"/>
              </w:rPr>
              <w:t>Assessment</w:t>
            </w:r>
          </w:p>
          <w:p w14:paraId="64258F11" w14:textId="4F8A8772" w:rsidR="000F0F25" w:rsidRPr="008C6BFB" w:rsidRDefault="00361F0A" w:rsidP="000F0F25">
            <w:pPr>
              <w:pStyle w:val="ListParagraph"/>
              <w:numPr>
                <w:ilvl w:val="0"/>
                <w:numId w:val="1"/>
              </w:numPr>
              <w:rPr>
                <w:rFonts w:ascii="Aptos" w:hAnsi="Aptos"/>
                <w:sz w:val="24"/>
                <w:szCs w:val="24"/>
              </w:rPr>
            </w:pPr>
            <w:r w:rsidRPr="008C6BFB">
              <w:rPr>
                <w:rFonts w:ascii="Aptos" w:hAnsi="Aptos"/>
                <w:sz w:val="24"/>
                <w:szCs w:val="24"/>
              </w:rPr>
              <w:t>Formative and Authentic: Focus in self-assessment, peer feedback, and reflective journals</w:t>
            </w:r>
          </w:p>
          <w:p w14:paraId="4760AAA1" w14:textId="5D64BF84" w:rsidR="00AC2E2F" w:rsidRPr="008C6BFB" w:rsidRDefault="003501C0" w:rsidP="00AC2E2F">
            <w:pPr>
              <w:pStyle w:val="ListParagraph"/>
              <w:numPr>
                <w:ilvl w:val="0"/>
                <w:numId w:val="1"/>
              </w:numPr>
              <w:rPr>
                <w:rFonts w:ascii="Aptos" w:hAnsi="Aptos"/>
                <w:sz w:val="24"/>
                <w:szCs w:val="24"/>
              </w:rPr>
            </w:pPr>
            <w:r w:rsidRPr="008C6BFB">
              <w:rPr>
                <w:rFonts w:ascii="Aptos" w:hAnsi="Aptos"/>
                <w:sz w:val="24"/>
                <w:szCs w:val="24"/>
              </w:rPr>
              <w:t xml:space="preserve">Progress Portfolios: Digital portfolios where students collect evidence of how the solved </w:t>
            </w:r>
            <w:r w:rsidR="00FA2958" w:rsidRPr="008C6BFB">
              <w:rPr>
                <w:rFonts w:ascii="Aptos" w:hAnsi="Aptos"/>
                <w:sz w:val="24"/>
                <w:szCs w:val="24"/>
              </w:rPr>
              <w:t xml:space="preserve">complex problems, navigated group conflict, or responded to </w:t>
            </w:r>
            <w:r w:rsidR="00AC2E2F" w:rsidRPr="008C6BFB">
              <w:rPr>
                <w:rFonts w:ascii="Aptos" w:hAnsi="Aptos"/>
                <w:sz w:val="24"/>
                <w:szCs w:val="24"/>
              </w:rPr>
              <w:t>a difficult situation.</w:t>
            </w:r>
          </w:p>
          <w:p w14:paraId="36C8F857" w14:textId="77777777" w:rsidR="000F0F25" w:rsidRPr="008C6BFB" w:rsidRDefault="000F0F25" w:rsidP="00D9073C">
            <w:pPr>
              <w:rPr>
                <w:rFonts w:ascii="Aptos" w:hAnsi="Aptos"/>
                <w:sz w:val="24"/>
                <w:szCs w:val="24"/>
              </w:rPr>
            </w:pPr>
          </w:p>
          <w:p w14:paraId="36E90CC6" w14:textId="77777777" w:rsidR="000F0F25" w:rsidRPr="008C6BFB" w:rsidRDefault="000F0F25" w:rsidP="00D9073C">
            <w:pPr>
              <w:rPr>
                <w:rFonts w:ascii="Aptos" w:hAnsi="Aptos"/>
                <w:sz w:val="24"/>
                <w:szCs w:val="24"/>
              </w:rPr>
            </w:pPr>
          </w:p>
          <w:p w14:paraId="4EBDCF4B" w14:textId="56EC00D7" w:rsidR="00A27444" w:rsidRPr="008C6BFB" w:rsidRDefault="00A27444" w:rsidP="00D9073C">
            <w:pPr>
              <w:rPr>
                <w:rFonts w:ascii="Aptos" w:hAnsi="Aptos"/>
                <w:sz w:val="24"/>
                <w:szCs w:val="24"/>
              </w:rPr>
            </w:pPr>
            <w:r w:rsidRPr="008C6BFB">
              <w:rPr>
                <w:rFonts w:ascii="Aptos" w:hAnsi="Aptos"/>
                <w:sz w:val="24"/>
                <w:szCs w:val="24"/>
              </w:rPr>
              <w:t>Parental Engagement</w:t>
            </w:r>
          </w:p>
          <w:p w14:paraId="62C64F7A" w14:textId="77777777" w:rsidR="00A27444" w:rsidRPr="008C6BFB" w:rsidRDefault="00A27444" w:rsidP="00D9073C">
            <w:pPr>
              <w:pStyle w:val="ListParagraph"/>
              <w:numPr>
                <w:ilvl w:val="0"/>
                <w:numId w:val="12"/>
              </w:numPr>
              <w:rPr>
                <w:rFonts w:ascii="Aptos" w:hAnsi="Aptos"/>
                <w:sz w:val="24"/>
                <w:szCs w:val="24"/>
              </w:rPr>
            </w:pPr>
            <w:r w:rsidRPr="008C6BFB">
              <w:rPr>
                <w:rFonts w:ascii="Aptos" w:hAnsi="Aptos"/>
                <w:sz w:val="24"/>
                <w:szCs w:val="24"/>
              </w:rPr>
              <w:t xml:space="preserve">Engage with parents about the importance of skills development and the ways in which learners will be enabled to develop their skills…build in to language of homework </w:t>
            </w:r>
          </w:p>
          <w:p w14:paraId="6CE3F65A" w14:textId="097DACDE" w:rsidR="00A27444" w:rsidRPr="008C6BFB" w:rsidRDefault="00A27444" w:rsidP="00D9073C">
            <w:pPr>
              <w:pStyle w:val="ListParagraph"/>
              <w:numPr>
                <w:ilvl w:val="0"/>
                <w:numId w:val="12"/>
              </w:numPr>
              <w:rPr>
                <w:rFonts w:ascii="Aptos" w:hAnsi="Aptos"/>
                <w:sz w:val="24"/>
                <w:szCs w:val="24"/>
              </w:rPr>
            </w:pPr>
            <w:r w:rsidRPr="008C6BFB">
              <w:rPr>
                <w:rFonts w:ascii="Aptos" w:hAnsi="Aptos"/>
                <w:sz w:val="24"/>
                <w:szCs w:val="24"/>
              </w:rPr>
              <w:t xml:space="preserve">Engage in discussion with parents and partners about the limiting effects of </w:t>
            </w:r>
            <w:r w:rsidR="00571481" w:rsidRPr="008C6BFB">
              <w:rPr>
                <w:rFonts w:ascii="Aptos" w:hAnsi="Aptos"/>
                <w:sz w:val="24"/>
                <w:szCs w:val="24"/>
              </w:rPr>
              <w:t xml:space="preserve">career stereotypes including </w:t>
            </w:r>
            <w:r w:rsidRPr="008C6BFB">
              <w:rPr>
                <w:rFonts w:ascii="Aptos" w:hAnsi="Aptos"/>
                <w:sz w:val="24"/>
                <w:szCs w:val="24"/>
              </w:rPr>
              <w:t>gender bias</w:t>
            </w:r>
          </w:p>
          <w:p w14:paraId="006EBE47" w14:textId="122F5B61" w:rsidR="00A27444" w:rsidRPr="008C6BFB" w:rsidRDefault="00A27444" w:rsidP="00D9073C">
            <w:pPr>
              <w:pStyle w:val="ListParagraph"/>
              <w:numPr>
                <w:ilvl w:val="0"/>
                <w:numId w:val="12"/>
              </w:numPr>
              <w:rPr>
                <w:rFonts w:ascii="Aptos" w:hAnsi="Aptos"/>
                <w:sz w:val="24"/>
                <w:szCs w:val="24"/>
              </w:rPr>
            </w:pPr>
            <w:r w:rsidRPr="008C6BFB">
              <w:rPr>
                <w:rFonts w:ascii="Aptos" w:hAnsi="Aptos"/>
                <w:sz w:val="24"/>
                <w:szCs w:val="24"/>
              </w:rPr>
              <w:t>Devise means of bringing employers and parents together to discuss skills and their importance</w:t>
            </w:r>
          </w:p>
          <w:p w14:paraId="21835AF5" w14:textId="24660D98" w:rsidR="006F2699" w:rsidRPr="008C6BFB" w:rsidRDefault="006F2699" w:rsidP="00D9073C">
            <w:pPr>
              <w:pStyle w:val="ListParagraph"/>
              <w:numPr>
                <w:ilvl w:val="0"/>
                <w:numId w:val="12"/>
              </w:numPr>
              <w:rPr>
                <w:rFonts w:ascii="Aptos" w:hAnsi="Aptos"/>
                <w:sz w:val="24"/>
                <w:szCs w:val="24"/>
              </w:rPr>
            </w:pPr>
            <w:r w:rsidRPr="008C6BFB">
              <w:rPr>
                <w:rFonts w:ascii="Aptos" w:hAnsi="Aptos"/>
                <w:sz w:val="24"/>
                <w:szCs w:val="24"/>
              </w:rPr>
              <w:t xml:space="preserve">Community Partnerships: involving local businesses or </w:t>
            </w:r>
            <w:r w:rsidR="00C33026" w:rsidRPr="008C6BFB">
              <w:rPr>
                <w:rFonts w:ascii="Aptos" w:hAnsi="Aptos"/>
                <w:sz w:val="24"/>
                <w:szCs w:val="24"/>
              </w:rPr>
              <w:t>organisations</w:t>
            </w:r>
            <w:r w:rsidRPr="008C6BFB">
              <w:rPr>
                <w:rFonts w:ascii="Aptos" w:hAnsi="Aptos"/>
                <w:sz w:val="24"/>
                <w:szCs w:val="24"/>
              </w:rPr>
              <w:t xml:space="preserve"> </w:t>
            </w:r>
            <w:r w:rsidR="00C33026" w:rsidRPr="008C6BFB">
              <w:rPr>
                <w:rFonts w:ascii="Aptos" w:hAnsi="Aptos"/>
                <w:sz w:val="24"/>
                <w:szCs w:val="24"/>
              </w:rPr>
              <w:t xml:space="preserve">for </w:t>
            </w:r>
            <w:r w:rsidR="00396217" w:rsidRPr="008C6BFB">
              <w:rPr>
                <w:rFonts w:ascii="Aptos" w:hAnsi="Aptos"/>
                <w:sz w:val="24"/>
                <w:szCs w:val="24"/>
              </w:rPr>
              <w:t>project-based</w:t>
            </w:r>
            <w:r w:rsidR="00C33026" w:rsidRPr="008C6BFB">
              <w:rPr>
                <w:rFonts w:ascii="Aptos" w:hAnsi="Aptos"/>
                <w:sz w:val="24"/>
                <w:szCs w:val="24"/>
              </w:rPr>
              <w:t xml:space="preserve"> learning opportunities </w:t>
            </w:r>
            <w:r w:rsidR="00351994" w:rsidRPr="008C6BFB">
              <w:rPr>
                <w:rFonts w:ascii="Aptos" w:hAnsi="Aptos"/>
                <w:sz w:val="24"/>
                <w:szCs w:val="24"/>
              </w:rPr>
              <w:t>where students can apply social intelligence and innovation in ‘real-world’ contexts</w:t>
            </w:r>
          </w:p>
          <w:p w14:paraId="33866CB4" w14:textId="77777777" w:rsidR="00A27444" w:rsidRPr="008C6BFB" w:rsidRDefault="00A27444" w:rsidP="00D9073C">
            <w:pPr>
              <w:rPr>
                <w:rFonts w:ascii="Aptos" w:hAnsi="Aptos"/>
                <w:b/>
                <w:sz w:val="24"/>
                <w:szCs w:val="24"/>
              </w:rPr>
            </w:pPr>
          </w:p>
        </w:tc>
        <w:tc>
          <w:tcPr>
            <w:tcW w:w="1701" w:type="dxa"/>
          </w:tcPr>
          <w:p w14:paraId="47051719" w14:textId="77777777" w:rsidR="00A27444" w:rsidRPr="008C6BFB" w:rsidRDefault="00A27444" w:rsidP="00D9073C">
            <w:pPr>
              <w:rPr>
                <w:rFonts w:ascii="Aptos" w:hAnsi="Aptos"/>
                <w:b/>
                <w:sz w:val="24"/>
                <w:szCs w:val="24"/>
              </w:rPr>
            </w:pPr>
          </w:p>
          <w:p w14:paraId="2953FA08" w14:textId="77777777" w:rsidR="00A27444" w:rsidRPr="008C6BFB" w:rsidRDefault="00A27444" w:rsidP="00D9073C">
            <w:pPr>
              <w:rPr>
                <w:rFonts w:ascii="Aptos" w:hAnsi="Aptos"/>
                <w:b/>
                <w:sz w:val="24"/>
                <w:szCs w:val="24"/>
              </w:rPr>
            </w:pPr>
          </w:p>
          <w:p w14:paraId="15ABBBE8" w14:textId="77777777" w:rsidR="00A27444" w:rsidRPr="008C6BFB" w:rsidRDefault="00A27444" w:rsidP="00D9073C">
            <w:pPr>
              <w:rPr>
                <w:rFonts w:ascii="Aptos" w:hAnsi="Aptos"/>
                <w:b/>
                <w:sz w:val="24"/>
                <w:szCs w:val="24"/>
              </w:rPr>
            </w:pPr>
          </w:p>
          <w:p w14:paraId="78547331" w14:textId="77777777" w:rsidR="00A27444" w:rsidRPr="008C6BFB" w:rsidRDefault="00A27444" w:rsidP="00D9073C">
            <w:pPr>
              <w:rPr>
                <w:rFonts w:ascii="Aptos" w:hAnsi="Aptos"/>
                <w:b/>
                <w:sz w:val="24"/>
                <w:szCs w:val="24"/>
              </w:rPr>
            </w:pPr>
          </w:p>
          <w:p w14:paraId="5AD41CAE" w14:textId="77777777" w:rsidR="00A27444" w:rsidRPr="008C6BFB" w:rsidRDefault="00A27444" w:rsidP="00D9073C">
            <w:pPr>
              <w:rPr>
                <w:rFonts w:ascii="Aptos" w:hAnsi="Aptos"/>
                <w:b/>
                <w:sz w:val="24"/>
                <w:szCs w:val="24"/>
              </w:rPr>
            </w:pPr>
          </w:p>
          <w:p w14:paraId="165D1F0C" w14:textId="77777777" w:rsidR="00A27444" w:rsidRPr="008C6BFB" w:rsidRDefault="00A27444" w:rsidP="00D9073C">
            <w:pPr>
              <w:rPr>
                <w:rFonts w:ascii="Aptos" w:hAnsi="Aptos"/>
                <w:b/>
                <w:sz w:val="24"/>
                <w:szCs w:val="24"/>
              </w:rPr>
            </w:pPr>
          </w:p>
          <w:p w14:paraId="0D7CCF0D" w14:textId="77777777" w:rsidR="00A27444" w:rsidRPr="008C6BFB" w:rsidRDefault="00A27444" w:rsidP="00D9073C">
            <w:pPr>
              <w:rPr>
                <w:rFonts w:ascii="Aptos" w:hAnsi="Aptos"/>
                <w:b/>
                <w:sz w:val="24"/>
                <w:szCs w:val="24"/>
              </w:rPr>
            </w:pPr>
          </w:p>
          <w:p w14:paraId="081FE856" w14:textId="77777777" w:rsidR="00A27444" w:rsidRPr="008C6BFB" w:rsidRDefault="00A27444" w:rsidP="00D9073C">
            <w:pPr>
              <w:rPr>
                <w:rFonts w:ascii="Aptos" w:hAnsi="Aptos"/>
                <w:b/>
                <w:sz w:val="24"/>
                <w:szCs w:val="24"/>
              </w:rPr>
            </w:pPr>
          </w:p>
          <w:p w14:paraId="4B20F113" w14:textId="77777777" w:rsidR="00A27444" w:rsidRPr="008C6BFB" w:rsidRDefault="00A27444" w:rsidP="00D9073C">
            <w:pPr>
              <w:rPr>
                <w:rFonts w:ascii="Aptos" w:hAnsi="Aptos"/>
                <w:b/>
                <w:sz w:val="24"/>
                <w:szCs w:val="24"/>
              </w:rPr>
            </w:pPr>
          </w:p>
          <w:p w14:paraId="49CD4AD5" w14:textId="77777777" w:rsidR="00A27444" w:rsidRPr="008C6BFB" w:rsidRDefault="00A27444" w:rsidP="00D9073C">
            <w:pPr>
              <w:rPr>
                <w:rFonts w:ascii="Aptos" w:hAnsi="Aptos"/>
                <w:b/>
                <w:sz w:val="24"/>
                <w:szCs w:val="24"/>
              </w:rPr>
            </w:pPr>
          </w:p>
          <w:p w14:paraId="63BC9A8E" w14:textId="77777777" w:rsidR="00A27444" w:rsidRPr="008C6BFB" w:rsidRDefault="00A27444" w:rsidP="00D9073C">
            <w:pPr>
              <w:rPr>
                <w:rFonts w:ascii="Aptos" w:hAnsi="Aptos"/>
                <w:b/>
                <w:sz w:val="24"/>
                <w:szCs w:val="24"/>
              </w:rPr>
            </w:pPr>
          </w:p>
          <w:p w14:paraId="558216DF" w14:textId="77777777" w:rsidR="00A27444" w:rsidRPr="008C6BFB" w:rsidRDefault="00A27444" w:rsidP="00D9073C">
            <w:pPr>
              <w:rPr>
                <w:rFonts w:ascii="Aptos" w:hAnsi="Aptos"/>
                <w:b/>
                <w:sz w:val="24"/>
                <w:szCs w:val="24"/>
              </w:rPr>
            </w:pPr>
          </w:p>
          <w:p w14:paraId="7AB44851" w14:textId="77777777" w:rsidR="00A27444" w:rsidRPr="008C6BFB" w:rsidRDefault="00A27444" w:rsidP="00D9073C">
            <w:pPr>
              <w:rPr>
                <w:rFonts w:ascii="Aptos" w:hAnsi="Aptos"/>
                <w:b/>
                <w:sz w:val="24"/>
                <w:szCs w:val="24"/>
              </w:rPr>
            </w:pPr>
          </w:p>
          <w:p w14:paraId="71474D6C" w14:textId="77777777" w:rsidR="00A27444" w:rsidRPr="008C6BFB" w:rsidRDefault="00A27444" w:rsidP="00D9073C">
            <w:pPr>
              <w:rPr>
                <w:rFonts w:ascii="Aptos" w:hAnsi="Aptos"/>
                <w:b/>
                <w:sz w:val="24"/>
                <w:szCs w:val="24"/>
              </w:rPr>
            </w:pPr>
          </w:p>
          <w:p w14:paraId="57722E21" w14:textId="77777777" w:rsidR="00A27444" w:rsidRPr="008C6BFB" w:rsidRDefault="00A27444" w:rsidP="00D9073C">
            <w:pPr>
              <w:rPr>
                <w:rFonts w:ascii="Aptos" w:hAnsi="Aptos"/>
                <w:b/>
                <w:sz w:val="24"/>
                <w:szCs w:val="24"/>
              </w:rPr>
            </w:pPr>
          </w:p>
          <w:p w14:paraId="5260989B" w14:textId="77777777" w:rsidR="00A27444" w:rsidRPr="008C6BFB" w:rsidRDefault="00A27444" w:rsidP="00D9073C">
            <w:pPr>
              <w:rPr>
                <w:rFonts w:ascii="Aptos" w:hAnsi="Aptos"/>
                <w:b/>
                <w:sz w:val="24"/>
                <w:szCs w:val="24"/>
              </w:rPr>
            </w:pPr>
          </w:p>
          <w:p w14:paraId="5ECB4C5F" w14:textId="77777777" w:rsidR="00A27444" w:rsidRPr="008C6BFB" w:rsidRDefault="00A27444" w:rsidP="00D9073C">
            <w:pPr>
              <w:rPr>
                <w:rFonts w:ascii="Aptos" w:hAnsi="Aptos"/>
                <w:b/>
                <w:sz w:val="24"/>
                <w:szCs w:val="24"/>
              </w:rPr>
            </w:pPr>
          </w:p>
          <w:p w14:paraId="383DBF17" w14:textId="77777777" w:rsidR="00A27444" w:rsidRPr="008C6BFB" w:rsidRDefault="00A27444" w:rsidP="00D9073C">
            <w:pPr>
              <w:rPr>
                <w:rFonts w:ascii="Aptos" w:hAnsi="Aptos"/>
                <w:b/>
                <w:sz w:val="24"/>
                <w:szCs w:val="24"/>
              </w:rPr>
            </w:pPr>
          </w:p>
          <w:p w14:paraId="33D8A262" w14:textId="77777777" w:rsidR="00A27444" w:rsidRPr="008C6BFB" w:rsidRDefault="00A27444" w:rsidP="00D9073C">
            <w:pPr>
              <w:rPr>
                <w:rFonts w:ascii="Aptos" w:hAnsi="Aptos"/>
                <w:b/>
                <w:sz w:val="24"/>
                <w:szCs w:val="24"/>
              </w:rPr>
            </w:pPr>
          </w:p>
          <w:p w14:paraId="18DA58F4" w14:textId="77777777" w:rsidR="00A27444" w:rsidRPr="008C6BFB" w:rsidRDefault="00A27444" w:rsidP="00D9073C">
            <w:pPr>
              <w:rPr>
                <w:rFonts w:ascii="Aptos" w:hAnsi="Aptos"/>
                <w:b/>
                <w:sz w:val="24"/>
                <w:szCs w:val="24"/>
              </w:rPr>
            </w:pPr>
          </w:p>
          <w:p w14:paraId="0B9349D5" w14:textId="77777777" w:rsidR="00A27444" w:rsidRPr="008C6BFB" w:rsidRDefault="00A27444" w:rsidP="00D9073C">
            <w:pPr>
              <w:rPr>
                <w:rFonts w:ascii="Aptos" w:hAnsi="Aptos"/>
                <w:b/>
                <w:sz w:val="24"/>
                <w:szCs w:val="24"/>
              </w:rPr>
            </w:pPr>
          </w:p>
          <w:p w14:paraId="2C8424E8" w14:textId="77777777" w:rsidR="00A27444" w:rsidRPr="008C6BFB" w:rsidRDefault="00A27444" w:rsidP="00D9073C">
            <w:pPr>
              <w:rPr>
                <w:rFonts w:ascii="Aptos" w:hAnsi="Aptos"/>
                <w:b/>
                <w:sz w:val="24"/>
                <w:szCs w:val="24"/>
              </w:rPr>
            </w:pPr>
          </w:p>
          <w:p w14:paraId="6488986B" w14:textId="77777777" w:rsidR="00A27444" w:rsidRPr="008C6BFB" w:rsidRDefault="00A27444" w:rsidP="00D9073C">
            <w:pPr>
              <w:rPr>
                <w:rFonts w:ascii="Aptos" w:hAnsi="Aptos"/>
                <w:b/>
                <w:sz w:val="24"/>
                <w:szCs w:val="24"/>
              </w:rPr>
            </w:pPr>
          </w:p>
          <w:p w14:paraId="674C2D4A" w14:textId="77777777" w:rsidR="00A27444" w:rsidRPr="008C6BFB" w:rsidRDefault="00A27444" w:rsidP="00D9073C">
            <w:pPr>
              <w:rPr>
                <w:rFonts w:ascii="Aptos" w:hAnsi="Aptos"/>
                <w:b/>
                <w:sz w:val="24"/>
                <w:szCs w:val="24"/>
              </w:rPr>
            </w:pPr>
          </w:p>
          <w:p w14:paraId="707269B7" w14:textId="77777777" w:rsidR="00A27444" w:rsidRPr="008C6BFB" w:rsidRDefault="00A27444" w:rsidP="00D9073C">
            <w:pPr>
              <w:rPr>
                <w:rFonts w:ascii="Aptos" w:hAnsi="Aptos"/>
                <w:b/>
                <w:sz w:val="24"/>
                <w:szCs w:val="24"/>
              </w:rPr>
            </w:pPr>
          </w:p>
          <w:p w14:paraId="704E78A7" w14:textId="77777777" w:rsidR="00A27444" w:rsidRPr="008C6BFB" w:rsidRDefault="00A27444" w:rsidP="00D9073C">
            <w:pPr>
              <w:rPr>
                <w:rFonts w:ascii="Aptos" w:hAnsi="Aptos"/>
                <w:b/>
                <w:sz w:val="24"/>
                <w:szCs w:val="24"/>
              </w:rPr>
            </w:pPr>
          </w:p>
          <w:p w14:paraId="0D77A385" w14:textId="77777777" w:rsidR="00A27444" w:rsidRPr="008C6BFB" w:rsidRDefault="00A27444" w:rsidP="00D9073C">
            <w:pPr>
              <w:rPr>
                <w:rFonts w:ascii="Aptos" w:hAnsi="Aptos"/>
                <w:b/>
                <w:sz w:val="24"/>
                <w:szCs w:val="24"/>
              </w:rPr>
            </w:pPr>
          </w:p>
          <w:p w14:paraId="41C8DABE" w14:textId="77777777" w:rsidR="00A27444" w:rsidRPr="008C6BFB" w:rsidRDefault="00A27444" w:rsidP="00D9073C">
            <w:pPr>
              <w:rPr>
                <w:rFonts w:ascii="Aptos" w:hAnsi="Aptos"/>
                <w:b/>
                <w:sz w:val="24"/>
                <w:szCs w:val="24"/>
              </w:rPr>
            </w:pPr>
          </w:p>
          <w:p w14:paraId="517C720E" w14:textId="77777777" w:rsidR="00A27444" w:rsidRPr="008C6BFB" w:rsidRDefault="00A27444" w:rsidP="00D9073C">
            <w:pPr>
              <w:rPr>
                <w:rFonts w:ascii="Aptos" w:hAnsi="Aptos"/>
                <w:b/>
                <w:sz w:val="24"/>
                <w:szCs w:val="24"/>
              </w:rPr>
            </w:pPr>
          </w:p>
          <w:p w14:paraId="2E30646B" w14:textId="77777777" w:rsidR="00A27444" w:rsidRPr="008C6BFB" w:rsidRDefault="00A27444" w:rsidP="00D9073C">
            <w:pPr>
              <w:rPr>
                <w:rFonts w:ascii="Aptos" w:hAnsi="Aptos"/>
                <w:b/>
                <w:sz w:val="24"/>
                <w:szCs w:val="24"/>
              </w:rPr>
            </w:pPr>
          </w:p>
        </w:tc>
        <w:tc>
          <w:tcPr>
            <w:tcW w:w="1560" w:type="dxa"/>
          </w:tcPr>
          <w:p w14:paraId="118934D7" w14:textId="77777777" w:rsidR="00A27444" w:rsidRPr="008C6BFB" w:rsidRDefault="00A27444" w:rsidP="00D9073C">
            <w:pPr>
              <w:rPr>
                <w:rFonts w:ascii="Aptos" w:hAnsi="Aptos"/>
                <w:b/>
                <w:sz w:val="24"/>
                <w:szCs w:val="24"/>
              </w:rPr>
            </w:pPr>
          </w:p>
        </w:tc>
      </w:tr>
    </w:tbl>
    <w:p w14:paraId="34478A40" w14:textId="77777777" w:rsidR="00CB69C9" w:rsidRDefault="00CB69C9">
      <w:r>
        <w:br w:type="page"/>
      </w:r>
    </w:p>
    <w:tbl>
      <w:tblPr>
        <w:tblStyle w:val="TableGrid"/>
        <w:tblW w:w="14029" w:type="dxa"/>
        <w:tblLayout w:type="fixed"/>
        <w:tblLook w:val="04A0" w:firstRow="1" w:lastRow="0" w:firstColumn="1" w:lastColumn="0" w:noHBand="0" w:noVBand="1"/>
      </w:tblPr>
      <w:tblGrid>
        <w:gridCol w:w="2405"/>
        <w:gridCol w:w="8363"/>
        <w:gridCol w:w="1701"/>
        <w:gridCol w:w="1560"/>
      </w:tblGrid>
      <w:tr w:rsidR="00A27444" w:rsidRPr="00316D61" w14:paraId="2E27A816" w14:textId="77777777" w:rsidTr="00D9073C">
        <w:tc>
          <w:tcPr>
            <w:tcW w:w="14029" w:type="dxa"/>
            <w:gridSpan w:val="4"/>
            <w:shd w:val="clear" w:color="auto" w:fill="D9E2F3" w:themeFill="accent1" w:themeFillTint="33"/>
          </w:tcPr>
          <w:p w14:paraId="02DE8882" w14:textId="195D886D" w:rsidR="00A27444" w:rsidRPr="00316D61" w:rsidRDefault="00A27444" w:rsidP="00D9073C">
            <w:pPr>
              <w:rPr>
                <w:b/>
                <w:sz w:val="28"/>
                <w:szCs w:val="28"/>
              </w:rPr>
            </w:pPr>
            <w:r w:rsidRPr="00316D61">
              <w:rPr>
                <w:b/>
                <w:sz w:val="28"/>
                <w:szCs w:val="28"/>
              </w:rPr>
              <w:lastRenderedPageBreak/>
              <w:t>Developing Partnerships with Employers</w:t>
            </w:r>
          </w:p>
        </w:tc>
      </w:tr>
      <w:tr w:rsidR="00A27444" w:rsidRPr="003F4F84" w14:paraId="5E377A30" w14:textId="77777777" w:rsidTr="00D9073C">
        <w:tc>
          <w:tcPr>
            <w:tcW w:w="2405" w:type="dxa"/>
            <w:shd w:val="clear" w:color="auto" w:fill="D9E2F3" w:themeFill="accent1" w:themeFillTint="33"/>
          </w:tcPr>
          <w:p w14:paraId="42682B10" w14:textId="77777777" w:rsidR="00A27444" w:rsidRPr="003F4F84" w:rsidRDefault="00A27444" w:rsidP="00D9073C">
            <w:pPr>
              <w:rPr>
                <w:b/>
                <w:sz w:val="24"/>
                <w:szCs w:val="24"/>
              </w:rPr>
            </w:pPr>
            <w:r w:rsidRPr="003F4F84">
              <w:rPr>
                <w:b/>
                <w:sz w:val="24"/>
                <w:szCs w:val="24"/>
              </w:rPr>
              <w:t>Action Plan</w:t>
            </w:r>
          </w:p>
        </w:tc>
        <w:tc>
          <w:tcPr>
            <w:tcW w:w="8363" w:type="dxa"/>
            <w:shd w:val="clear" w:color="auto" w:fill="D9E2F3" w:themeFill="accent1" w:themeFillTint="33"/>
          </w:tcPr>
          <w:p w14:paraId="3148D1D7" w14:textId="38C9D250" w:rsidR="00A27444" w:rsidRPr="003F4F84" w:rsidRDefault="00105BB1" w:rsidP="00D9073C">
            <w:pPr>
              <w:rPr>
                <w:b/>
                <w:sz w:val="24"/>
                <w:szCs w:val="24"/>
              </w:rPr>
            </w:pPr>
            <w:r w:rsidRPr="00105BB1">
              <w:rPr>
                <w:b/>
                <w:sz w:val="24"/>
                <w:szCs w:val="24"/>
              </w:rPr>
              <w:t>Detail of Actions and Expected Outcomes</w:t>
            </w:r>
          </w:p>
        </w:tc>
        <w:tc>
          <w:tcPr>
            <w:tcW w:w="1701" w:type="dxa"/>
            <w:shd w:val="clear" w:color="auto" w:fill="D9E2F3" w:themeFill="accent1" w:themeFillTint="33"/>
          </w:tcPr>
          <w:p w14:paraId="51A6F474" w14:textId="77777777" w:rsidR="00A27444" w:rsidRPr="00567164" w:rsidRDefault="00A27444" w:rsidP="00D9073C">
            <w:pPr>
              <w:rPr>
                <w:b/>
                <w:sz w:val="16"/>
                <w:szCs w:val="16"/>
              </w:rPr>
            </w:pPr>
            <w:r w:rsidRPr="00567164">
              <w:rPr>
                <w:b/>
                <w:sz w:val="16"/>
                <w:szCs w:val="16"/>
              </w:rPr>
              <w:t>Roles/Responsibilities</w:t>
            </w:r>
          </w:p>
        </w:tc>
        <w:tc>
          <w:tcPr>
            <w:tcW w:w="1560" w:type="dxa"/>
            <w:shd w:val="clear" w:color="auto" w:fill="D9E2F3" w:themeFill="accent1" w:themeFillTint="33"/>
          </w:tcPr>
          <w:p w14:paraId="0CFCEDB2" w14:textId="77777777" w:rsidR="00A27444" w:rsidRPr="00567164" w:rsidRDefault="00A27444" w:rsidP="00D9073C">
            <w:pPr>
              <w:rPr>
                <w:b/>
                <w:sz w:val="16"/>
                <w:szCs w:val="16"/>
              </w:rPr>
            </w:pPr>
            <w:r w:rsidRPr="00567164">
              <w:rPr>
                <w:b/>
                <w:sz w:val="16"/>
                <w:szCs w:val="16"/>
              </w:rPr>
              <w:t>Timeline of Actions</w:t>
            </w:r>
          </w:p>
        </w:tc>
      </w:tr>
      <w:tr w:rsidR="00A27444" w14:paraId="0E3756F9" w14:textId="77777777" w:rsidTr="00D9073C">
        <w:tc>
          <w:tcPr>
            <w:tcW w:w="2405" w:type="dxa"/>
          </w:tcPr>
          <w:p w14:paraId="5064BF6E" w14:textId="77777777" w:rsidR="00A27444" w:rsidRDefault="00AA61B5" w:rsidP="00D9073C">
            <w:pPr>
              <w:rPr>
                <w:rFonts w:ascii="Aptos" w:hAnsi="Aptos"/>
                <w:sz w:val="24"/>
                <w:szCs w:val="24"/>
              </w:rPr>
            </w:pPr>
            <w:r w:rsidRPr="00AA61B5">
              <w:rPr>
                <w:rFonts w:ascii="Aptos" w:hAnsi="Aptos"/>
                <w:sz w:val="24"/>
                <w:szCs w:val="24"/>
              </w:rPr>
              <w:t>Develop Education &amp; Employers Engagement Programme</w:t>
            </w:r>
          </w:p>
          <w:p w14:paraId="531804EA" w14:textId="77777777" w:rsidR="00AA61B5" w:rsidRDefault="00AA61B5" w:rsidP="00D9073C">
            <w:pPr>
              <w:rPr>
                <w:rFonts w:ascii="Aptos" w:hAnsi="Aptos"/>
                <w:sz w:val="24"/>
                <w:szCs w:val="24"/>
              </w:rPr>
            </w:pPr>
          </w:p>
          <w:p w14:paraId="1136CD6F" w14:textId="77777777" w:rsidR="00AA61B5" w:rsidRDefault="00AA61B5" w:rsidP="00D9073C">
            <w:pPr>
              <w:rPr>
                <w:rFonts w:ascii="Aptos" w:hAnsi="Aptos"/>
                <w:sz w:val="24"/>
                <w:szCs w:val="24"/>
              </w:rPr>
            </w:pPr>
          </w:p>
          <w:p w14:paraId="3B2AA7A5" w14:textId="77777777" w:rsidR="00AA61B5" w:rsidRDefault="00AA61B5" w:rsidP="00D9073C">
            <w:pPr>
              <w:rPr>
                <w:rFonts w:ascii="Aptos" w:hAnsi="Aptos"/>
                <w:sz w:val="24"/>
                <w:szCs w:val="24"/>
              </w:rPr>
            </w:pPr>
          </w:p>
          <w:p w14:paraId="17AD41D9" w14:textId="77777777" w:rsidR="00AA61B5" w:rsidRDefault="00AA61B5" w:rsidP="00D9073C">
            <w:pPr>
              <w:rPr>
                <w:rFonts w:ascii="Aptos" w:hAnsi="Aptos"/>
                <w:sz w:val="24"/>
                <w:szCs w:val="24"/>
              </w:rPr>
            </w:pPr>
          </w:p>
          <w:p w14:paraId="2FA18BF5" w14:textId="77777777" w:rsidR="00AA61B5" w:rsidRDefault="00AA61B5" w:rsidP="00D9073C">
            <w:pPr>
              <w:rPr>
                <w:rFonts w:ascii="Aptos" w:hAnsi="Aptos"/>
                <w:sz w:val="24"/>
                <w:szCs w:val="24"/>
              </w:rPr>
            </w:pPr>
          </w:p>
          <w:p w14:paraId="36D299D4" w14:textId="77777777" w:rsidR="00AA61B5" w:rsidRDefault="00AA61B5" w:rsidP="00D9073C">
            <w:pPr>
              <w:rPr>
                <w:rFonts w:ascii="Aptos" w:hAnsi="Aptos"/>
                <w:sz w:val="24"/>
                <w:szCs w:val="24"/>
              </w:rPr>
            </w:pPr>
          </w:p>
          <w:p w14:paraId="489BD96B" w14:textId="77777777" w:rsidR="00AA61B5" w:rsidRDefault="00AA61B5" w:rsidP="00D9073C">
            <w:pPr>
              <w:rPr>
                <w:rFonts w:ascii="Aptos" w:hAnsi="Aptos"/>
                <w:sz w:val="24"/>
                <w:szCs w:val="24"/>
              </w:rPr>
            </w:pPr>
          </w:p>
          <w:p w14:paraId="6EEE3638" w14:textId="77777777" w:rsidR="00AA61B5" w:rsidRDefault="000C3E99" w:rsidP="00D9073C">
            <w:pPr>
              <w:rPr>
                <w:rFonts w:ascii="Aptos" w:hAnsi="Aptos"/>
                <w:sz w:val="24"/>
                <w:szCs w:val="24"/>
              </w:rPr>
            </w:pPr>
            <w:r w:rsidRPr="000C3E99">
              <w:rPr>
                <w:rFonts w:ascii="Aptos" w:hAnsi="Aptos"/>
                <w:sz w:val="24"/>
                <w:szCs w:val="24"/>
              </w:rPr>
              <w:t>Build Diverse Employer &amp; Volunteer Base</w:t>
            </w:r>
          </w:p>
          <w:p w14:paraId="5AFC9C33" w14:textId="77777777" w:rsidR="00137F02" w:rsidRDefault="00137F02" w:rsidP="00D9073C">
            <w:pPr>
              <w:rPr>
                <w:rFonts w:ascii="Aptos" w:hAnsi="Aptos"/>
                <w:sz w:val="24"/>
                <w:szCs w:val="24"/>
              </w:rPr>
            </w:pPr>
          </w:p>
          <w:p w14:paraId="5307A430" w14:textId="77777777" w:rsidR="00137F02" w:rsidRDefault="00137F02" w:rsidP="00D9073C">
            <w:pPr>
              <w:rPr>
                <w:rFonts w:ascii="Aptos" w:hAnsi="Aptos"/>
                <w:sz w:val="24"/>
                <w:szCs w:val="24"/>
              </w:rPr>
            </w:pPr>
          </w:p>
          <w:p w14:paraId="1A85AA72" w14:textId="77777777" w:rsidR="00137F02" w:rsidRDefault="00137F02" w:rsidP="00D9073C">
            <w:pPr>
              <w:rPr>
                <w:rFonts w:ascii="Aptos" w:hAnsi="Aptos"/>
                <w:sz w:val="24"/>
                <w:szCs w:val="24"/>
              </w:rPr>
            </w:pPr>
          </w:p>
          <w:p w14:paraId="37AF43CE" w14:textId="77777777" w:rsidR="00137F02" w:rsidRDefault="00137F02" w:rsidP="00D9073C">
            <w:pPr>
              <w:rPr>
                <w:rFonts w:ascii="Aptos" w:hAnsi="Aptos"/>
                <w:sz w:val="24"/>
                <w:szCs w:val="24"/>
              </w:rPr>
            </w:pPr>
          </w:p>
          <w:p w14:paraId="0DED39BE" w14:textId="77777777" w:rsidR="00137F02" w:rsidRDefault="00137F02" w:rsidP="00D9073C">
            <w:pPr>
              <w:rPr>
                <w:rFonts w:ascii="Aptos" w:hAnsi="Aptos"/>
                <w:sz w:val="24"/>
                <w:szCs w:val="24"/>
              </w:rPr>
            </w:pPr>
          </w:p>
          <w:p w14:paraId="313B42EB" w14:textId="77777777" w:rsidR="00137F02" w:rsidRDefault="00137F02" w:rsidP="00D9073C">
            <w:pPr>
              <w:rPr>
                <w:rFonts w:ascii="Aptos" w:hAnsi="Aptos"/>
                <w:sz w:val="24"/>
                <w:szCs w:val="24"/>
              </w:rPr>
            </w:pPr>
          </w:p>
          <w:p w14:paraId="1EB9C684" w14:textId="77777777" w:rsidR="00137F02" w:rsidRDefault="00137F02" w:rsidP="00D9073C">
            <w:pPr>
              <w:rPr>
                <w:rFonts w:ascii="Aptos" w:hAnsi="Aptos"/>
                <w:sz w:val="24"/>
                <w:szCs w:val="24"/>
              </w:rPr>
            </w:pPr>
          </w:p>
          <w:p w14:paraId="49C34C4C" w14:textId="77777777" w:rsidR="00137F02" w:rsidRDefault="00137F02" w:rsidP="00D9073C">
            <w:pPr>
              <w:rPr>
                <w:rFonts w:ascii="Aptos" w:hAnsi="Aptos"/>
                <w:sz w:val="24"/>
                <w:szCs w:val="24"/>
              </w:rPr>
            </w:pPr>
          </w:p>
          <w:p w14:paraId="115769F1" w14:textId="0679E58F" w:rsidR="00A27444" w:rsidRPr="002F0744" w:rsidRDefault="00137F02" w:rsidP="00D9073C">
            <w:pPr>
              <w:rPr>
                <w:rFonts w:ascii="Aptos" w:hAnsi="Aptos"/>
                <w:sz w:val="24"/>
                <w:szCs w:val="24"/>
              </w:rPr>
            </w:pPr>
            <w:r w:rsidRPr="00137F02">
              <w:rPr>
                <w:rFonts w:ascii="Aptos" w:hAnsi="Aptos"/>
                <w:sz w:val="24"/>
                <w:szCs w:val="24"/>
              </w:rPr>
              <w:t>Establish Employer Engagement Working Group</w:t>
            </w:r>
          </w:p>
        </w:tc>
        <w:tc>
          <w:tcPr>
            <w:tcW w:w="8363" w:type="dxa"/>
          </w:tcPr>
          <w:p w14:paraId="689FBE04" w14:textId="33B117A8" w:rsidR="0020764B" w:rsidRPr="002F0744" w:rsidRDefault="007E16A5" w:rsidP="001F7CA8">
            <w:pPr>
              <w:rPr>
                <w:rFonts w:ascii="Aptos" w:hAnsi="Aptos"/>
                <w:color w:val="0070C0"/>
                <w:sz w:val="24"/>
                <w:szCs w:val="24"/>
              </w:rPr>
            </w:pPr>
            <w:r w:rsidRPr="002F0744">
              <w:rPr>
                <w:rFonts w:ascii="Aptos" w:hAnsi="Aptos"/>
                <w:sz w:val="24"/>
                <w:szCs w:val="24"/>
              </w:rPr>
              <w:t>Plan for the development of</w:t>
            </w:r>
            <w:r w:rsidR="00BF6C16" w:rsidRPr="002F0744">
              <w:rPr>
                <w:rFonts w:ascii="Aptos" w:hAnsi="Aptos"/>
                <w:sz w:val="24"/>
                <w:szCs w:val="24"/>
              </w:rPr>
              <w:t xml:space="preserve"> the</w:t>
            </w:r>
            <w:r w:rsidR="00860006" w:rsidRPr="002F0744">
              <w:rPr>
                <w:rFonts w:ascii="Aptos" w:hAnsi="Aptos"/>
                <w:sz w:val="24"/>
                <w:szCs w:val="24"/>
              </w:rPr>
              <w:t xml:space="preserve"> </w:t>
            </w:r>
            <w:hyperlink r:id="rId26" w:history="1">
              <w:r w:rsidR="001F7CA8" w:rsidRPr="002F0744">
                <w:rPr>
                  <w:rStyle w:val="Hyperlink"/>
                  <w:rFonts w:ascii="Aptos" w:hAnsi="Aptos"/>
                  <w:color w:val="0070C0"/>
                  <w:sz w:val="24"/>
                  <w:szCs w:val="24"/>
                </w:rPr>
                <w:t>Education and Employers</w:t>
              </w:r>
            </w:hyperlink>
            <w:r w:rsidR="00AC7A00" w:rsidRPr="002F0744">
              <w:rPr>
                <w:rFonts w:ascii="Aptos" w:hAnsi="Aptos"/>
                <w:sz w:val="24"/>
                <w:szCs w:val="24"/>
              </w:rPr>
              <w:t xml:space="preserve"> </w:t>
            </w:r>
            <w:r w:rsidR="00BF6C16" w:rsidRPr="002F0744">
              <w:rPr>
                <w:rFonts w:ascii="Aptos" w:hAnsi="Aptos"/>
                <w:sz w:val="24"/>
                <w:szCs w:val="24"/>
              </w:rPr>
              <w:t>employer engagement programme</w:t>
            </w:r>
            <w:r w:rsidR="00AC7A00" w:rsidRPr="002F0744">
              <w:rPr>
                <w:rFonts w:ascii="Aptos" w:hAnsi="Aptos"/>
                <w:sz w:val="24"/>
                <w:szCs w:val="24"/>
              </w:rPr>
              <w:t xml:space="preserve"> </w:t>
            </w:r>
            <w:hyperlink r:id="rId27" w:history="1">
              <w:r w:rsidR="00AC7A00" w:rsidRPr="002F0744">
                <w:rPr>
                  <w:rStyle w:val="Hyperlink"/>
                  <w:rFonts w:ascii="Aptos" w:hAnsi="Aptos"/>
                  <w:sz w:val="24"/>
                  <w:szCs w:val="24"/>
                </w:rPr>
                <w:t>Primary Schools - Inspiring The Future</w:t>
              </w:r>
            </w:hyperlink>
          </w:p>
          <w:p w14:paraId="027DC8F3" w14:textId="77777777" w:rsidR="00CA0F22" w:rsidRPr="002F0744" w:rsidRDefault="00CA0F22" w:rsidP="001F7CA8">
            <w:pPr>
              <w:rPr>
                <w:rFonts w:ascii="Aptos" w:hAnsi="Aptos"/>
                <w:color w:val="0070C0"/>
                <w:sz w:val="24"/>
                <w:szCs w:val="24"/>
              </w:rPr>
            </w:pPr>
          </w:p>
          <w:p w14:paraId="5E02FFA9" w14:textId="2BE55941" w:rsidR="00A42C82" w:rsidRPr="002F0744" w:rsidRDefault="00902F41" w:rsidP="001229B7">
            <w:pPr>
              <w:rPr>
                <w:rFonts w:ascii="Aptos" w:hAnsi="Aptos"/>
                <w:sz w:val="24"/>
                <w:szCs w:val="24"/>
              </w:rPr>
            </w:pPr>
            <w:r w:rsidRPr="002F0744">
              <w:rPr>
                <w:rFonts w:ascii="Aptos" w:hAnsi="Aptos"/>
                <w:sz w:val="24"/>
                <w:szCs w:val="24"/>
              </w:rPr>
              <w:t xml:space="preserve">Engagement with </w:t>
            </w:r>
            <w:hyperlink r:id="rId28" w:history="1">
              <w:r w:rsidR="00A42C82" w:rsidRPr="002F0744">
                <w:rPr>
                  <w:rStyle w:val="Hyperlink"/>
                  <w:rFonts w:ascii="Aptos" w:hAnsi="Aptos"/>
                  <w:color w:val="0070C0"/>
                  <w:sz w:val="24"/>
                  <w:szCs w:val="24"/>
                </w:rPr>
                <w:t>Education and Employers</w:t>
              </w:r>
            </w:hyperlink>
            <w:r w:rsidR="00A42C82" w:rsidRPr="002F0744">
              <w:rPr>
                <w:rFonts w:ascii="Aptos" w:hAnsi="Aptos"/>
                <w:sz w:val="24"/>
                <w:szCs w:val="24"/>
              </w:rPr>
              <w:t xml:space="preserve"> key documentation</w:t>
            </w:r>
            <w:r w:rsidR="00BF6C16" w:rsidRPr="002F0744">
              <w:rPr>
                <w:rFonts w:ascii="Aptos" w:hAnsi="Aptos"/>
                <w:sz w:val="24"/>
                <w:szCs w:val="24"/>
              </w:rPr>
              <w:t>:</w:t>
            </w:r>
          </w:p>
          <w:p w14:paraId="6188089B" w14:textId="424822D5" w:rsidR="00A27444" w:rsidRPr="002F0744" w:rsidRDefault="001B0C7C" w:rsidP="005154BA">
            <w:pPr>
              <w:pStyle w:val="ListParagraph"/>
              <w:numPr>
                <w:ilvl w:val="0"/>
                <w:numId w:val="11"/>
              </w:numPr>
              <w:spacing w:after="160" w:line="259" w:lineRule="auto"/>
              <w:rPr>
                <w:rFonts w:ascii="Aptos" w:hAnsi="Aptos"/>
                <w:sz w:val="24"/>
                <w:szCs w:val="24"/>
              </w:rPr>
            </w:pPr>
            <w:hyperlink r:id="rId29" w:history="1">
              <w:r w:rsidRPr="002F0744">
                <w:rPr>
                  <w:rStyle w:val="Hyperlink"/>
                  <w:rFonts w:ascii="Aptos" w:hAnsi="Aptos"/>
                  <w:color w:val="auto"/>
                  <w:sz w:val="24"/>
                  <w:szCs w:val="24"/>
                </w:rPr>
                <w:t xml:space="preserve">Guide to </w:t>
              </w:r>
              <w:r w:rsidR="00A27444" w:rsidRPr="002F0744">
                <w:rPr>
                  <w:rStyle w:val="Hyperlink"/>
                  <w:rFonts w:ascii="Aptos" w:hAnsi="Aptos"/>
                  <w:color w:val="auto"/>
                  <w:sz w:val="24"/>
                  <w:szCs w:val="24"/>
                </w:rPr>
                <w:t>Employer Engagement</w:t>
              </w:r>
            </w:hyperlink>
          </w:p>
          <w:p w14:paraId="481FF251" w14:textId="77D0B6AD" w:rsidR="00410152" w:rsidRPr="002F0744" w:rsidRDefault="00410152" w:rsidP="005154BA">
            <w:pPr>
              <w:pStyle w:val="ListParagraph"/>
              <w:numPr>
                <w:ilvl w:val="0"/>
                <w:numId w:val="11"/>
              </w:numPr>
              <w:spacing w:after="160" w:line="259" w:lineRule="auto"/>
              <w:rPr>
                <w:rFonts w:ascii="Aptos" w:hAnsi="Aptos"/>
                <w:sz w:val="24"/>
                <w:szCs w:val="24"/>
              </w:rPr>
            </w:pPr>
            <w:hyperlink r:id="rId30" w:history="1">
              <w:r w:rsidRPr="002F0744">
                <w:rPr>
                  <w:rStyle w:val="Hyperlink"/>
                  <w:rFonts w:ascii="Aptos" w:hAnsi="Aptos"/>
                  <w:sz w:val="24"/>
                  <w:szCs w:val="24"/>
                </w:rPr>
                <w:t>Primary Futures</w:t>
              </w:r>
            </w:hyperlink>
            <w:r w:rsidRPr="002F0744">
              <w:rPr>
                <w:rFonts w:ascii="Aptos" w:hAnsi="Aptos"/>
                <w:sz w:val="24"/>
                <w:szCs w:val="24"/>
              </w:rPr>
              <w:t xml:space="preserve"> </w:t>
            </w:r>
          </w:p>
          <w:p w14:paraId="2B38132C" w14:textId="368BAE2B" w:rsidR="000D4773" w:rsidRPr="002F0744" w:rsidRDefault="001B0C7C" w:rsidP="000D4773">
            <w:pPr>
              <w:pStyle w:val="ListParagraph"/>
              <w:numPr>
                <w:ilvl w:val="0"/>
                <w:numId w:val="11"/>
              </w:numPr>
              <w:spacing w:after="160" w:line="259" w:lineRule="auto"/>
              <w:rPr>
                <w:rFonts w:ascii="Aptos" w:hAnsi="Aptos"/>
                <w:sz w:val="24"/>
                <w:szCs w:val="24"/>
              </w:rPr>
            </w:pPr>
            <w:r w:rsidRPr="002F0744">
              <w:rPr>
                <w:rFonts w:ascii="Aptos" w:hAnsi="Aptos"/>
                <w:sz w:val="24"/>
                <w:szCs w:val="24"/>
              </w:rPr>
              <w:t xml:space="preserve">Encourage </w:t>
            </w:r>
            <w:r w:rsidR="00F47D63" w:rsidRPr="002F0744">
              <w:rPr>
                <w:rFonts w:ascii="Aptos" w:hAnsi="Aptos"/>
                <w:sz w:val="24"/>
                <w:szCs w:val="24"/>
              </w:rPr>
              <w:t xml:space="preserve">partnerships </w:t>
            </w:r>
            <w:r w:rsidR="000D4773" w:rsidRPr="002F0744">
              <w:rPr>
                <w:rFonts w:ascii="Aptos" w:hAnsi="Aptos"/>
                <w:sz w:val="24"/>
                <w:szCs w:val="24"/>
              </w:rPr>
              <w:t xml:space="preserve">by encouraging completion of </w:t>
            </w:r>
            <w:hyperlink r:id="rId31" w:history="1">
              <w:r w:rsidR="000D4773" w:rsidRPr="002F0744">
                <w:rPr>
                  <w:rStyle w:val="Hyperlink"/>
                  <w:rFonts w:ascii="Aptos" w:hAnsi="Aptos"/>
                  <w:sz w:val="24"/>
                  <w:szCs w:val="24"/>
                </w:rPr>
                <w:t>Volunteers - Inspiring The Future</w:t>
              </w:r>
            </w:hyperlink>
            <w:r w:rsidR="000D4773" w:rsidRPr="002F0744">
              <w:rPr>
                <w:rFonts w:ascii="Aptos" w:hAnsi="Aptos"/>
                <w:color w:val="000000" w:themeColor="text1"/>
                <w:sz w:val="24"/>
                <w:szCs w:val="24"/>
              </w:rPr>
              <w:t xml:space="preserve"> </w:t>
            </w:r>
          </w:p>
          <w:p w14:paraId="76E61A9E" w14:textId="3A163995" w:rsidR="009E34D7" w:rsidRPr="002F0744" w:rsidRDefault="009E34D7" w:rsidP="009E34D7">
            <w:pPr>
              <w:rPr>
                <w:rFonts w:ascii="Aptos" w:hAnsi="Aptos"/>
                <w:sz w:val="24"/>
                <w:szCs w:val="24"/>
              </w:rPr>
            </w:pPr>
            <w:r w:rsidRPr="002E20DD">
              <w:rPr>
                <w:rFonts w:ascii="Aptos" w:hAnsi="Aptos"/>
                <w:b/>
                <w:bCs/>
                <w:sz w:val="24"/>
                <w:szCs w:val="24"/>
              </w:rPr>
              <w:t>Outcome</w:t>
            </w:r>
            <w:r w:rsidRPr="002F0744">
              <w:rPr>
                <w:rFonts w:ascii="Aptos" w:hAnsi="Aptos"/>
                <w:sz w:val="24"/>
                <w:szCs w:val="24"/>
              </w:rPr>
              <w:t>: Increased awareness of careers and relevance of learning.</w:t>
            </w:r>
          </w:p>
          <w:p w14:paraId="777B2556" w14:textId="77777777" w:rsidR="001B0C7C" w:rsidRPr="002F0744" w:rsidRDefault="001B0C7C" w:rsidP="009E34D7">
            <w:pPr>
              <w:rPr>
                <w:rFonts w:ascii="Aptos" w:hAnsi="Aptos"/>
                <w:sz w:val="24"/>
                <w:szCs w:val="24"/>
              </w:rPr>
            </w:pPr>
          </w:p>
          <w:p w14:paraId="50A77841" w14:textId="2EB6A7BF" w:rsidR="00A27444" w:rsidRPr="002F0744" w:rsidRDefault="00A27444" w:rsidP="0013189C">
            <w:pPr>
              <w:rPr>
                <w:rFonts w:ascii="Aptos" w:hAnsi="Aptos"/>
                <w:sz w:val="24"/>
                <w:szCs w:val="24"/>
              </w:rPr>
            </w:pPr>
            <w:r w:rsidRPr="002F0744">
              <w:rPr>
                <w:rFonts w:ascii="Aptos" w:hAnsi="Aptos"/>
                <w:sz w:val="24"/>
                <w:szCs w:val="24"/>
              </w:rPr>
              <w:t xml:space="preserve">Build Business Links </w:t>
            </w:r>
            <w:r w:rsidR="00461085" w:rsidRPr="002F0744">
              <w:rPr>
                <w:rFonts w:ascii="Aptos" w:hAnsi="Aptos"/>
                <w:sz w:val="24"/>
                <w:szCs w:val="24"/>
              </w:rPr>
              <w:t xml:space="preserve">and </w:t>
            </w:r>
            <w:hyperlink r:id="rId32" w:history="1">
              <w:r w:rsidR="00461085" w:rsidRPr="002F0744">
                <w:rPr>
                  <w:rStyle w:val="Hyperlink"/>
                  <w:rFonts w:ascii="Aptos" w:hAnsi="Aptos"/>
                  <w:sz w:val="24"/>
                  <w:szCs w:val="24"/>
                </w:rPr>
                <w:t>volunteer base</w:t>
              </w:r>
            </w:hyperlink>
            <w:r w:rsidRPr="002F0744">
              <w:rPr>
                <w:rFonts w:ascii="Aptos" w:hAnsi="Aptos"/>
                <w:sz w:val="24"/>
                <w:szCs w:val="24"/>
              </w:rPr>
              <w:t xml:space="preserve"> - Identify employers (select as appropriate)</w:t>
            </w:r>
          </w:p>
          <w:p w14:paraId="43BD3406" w14:textId="5F32428C" w:rsidR="00A27444" w:rsidRPr="002F0744" w:rsidRDefault="00A27444" w:rsidP="00A27444">
            <w:pPr>
              <w:pStyle w:val="ListParagraph"/>
              <w:numPr>
                <w:ilvl w:val="0"/>
                <w:numId w:val="13"/>
              </w:numPr>
              <w:rPr>
                <w:rFonts w:ascii="Aptos" w:hAnsi="Aptos"/>
                <w:sz w:val="24"/>
                <w:szCs w:val="24"/>
              </w:rPr>
            </w:pPr>
            <w:r w:rsidRPr="002F0744">
              <w:rPr>
                <w:rFonts w:ascii="Aptos" w:hAnsi="Aptos"/>
                <w:sz w:val="24"/>
                <w:szCs w:val="24"/>
              </w:rPr>
              <w:t>involve young people in making contact – Leadership group task</w:t>
            </w:r>
          </w:p>
          <w:p w14:paraId="4C819EEC" w14:textId="5D022D7A" w:rsidR="00A27444" w:rsidRPr="002F0744" w:rsidRDefault="00A27444" w:rsidP="00A27444">
            <w:pPr>
              <w:pStyle w:val="ListParagraph"/>
              <w:numPr>
                <w:ilvl w:val="0"/>
                <w:numId w:val="13"/>
              </w:numPr>
              <w:rPr>
                <w:rFonts w:ascii="Aptos" w:hAnsi="Aptos"/>
                <w:sz w:val="24"/>
                <w:szCs w:val="24"/>
              </w:rPr>
            </w:pPr>
            <w:r w:rsidRPr="002F0744">
              <w:rPr>
                <w:rFonts w:ascii="Aptos" w:hAnsi="Aptos"/>
                <w:sz w:val="24"/>
                <w:szCs w:val="24"/>
              </w:rPr>
              <w:t>contact local/nearest Rotary Club or Business Association</w:t>
            </w:r>
          </w:p>
          <w:p w14:paraId="23BAAE49" w14:textId="77777777" w:rsidR="00A27444" w:rsidRPr="002F0744" w:rsidRDefault="00A27444" w:rsidP="00A27444">
            <w:pPr>
              <w:pStyle w:val="ListParagraph"/>
              <w:numPr>
                <w:ilvl w:val="0"/>
                <w:numId w:val="13"/>
              </w:numPr>
              <w:rPr>
                <w:rFonts w:ascii="Aptos" w:hAnsi="Aptos"/>
                <w:sz w:val="24"/>
                <w:szCs w:val="24"/>
              </w:rPr>
            </w:pPr>
            <w:r w:rsidRPr="002F0744">
              <w:rPr>
                <w:rFonts w:ascii="Aptos" w:hAnsi="Aptos"/>
                <w:sz w:val="24"/>
                <w:szCs w:val="24"/>
              </w:rPr>
              <w:t>contact local employers/business</w:t>
            </w:r>
          </w:p>
          <w:p w14:paraId="4BBCE53C" w14:textId="77777777" w:rsidR="00A27444" w:rsidRPr="002F0744" w:rsidRDefault="00A27444" w:rsidP="00A27444">
            <w:pPr>
              <w:pStyle w:val="ListParagraph"/>
              <w:numPr>
                <w:ilvl w:val="0"/>
                <w:numId w:val="13"/>
              </w:numPr>
              <w:rPr>
                <w:rFonts w:ascii="Aptos" w:hAnsi="Aptos"/>
                <w:sz w:val="24"/>
                <w:szCs w:val="24"/>
              </w:rPr>
            </w:pPr>
            <w:r w:rsidRPr="002F0744">
              <w:rPr>
                <w:rFonts w:ascii="Aptos" w:hAnsi="Aptos"/>
                <w:sz w:val="24"/>
                <w:szCs w:val="24"/>
              </w:rPr>
              <w:t xml:space="preserve">use parent networks – issue contact cards at Parents’ Nights/School Concerts; </w:t>
            </w:r>
          </w:p>
          <w:p w14:paraId="28B309E9" w14:textId="77777777" w:rsidR="00A27444" w:rsidRPr="002F0744" w:rsidRDefault="00A27444" w:rsidP="00A27444">
            <w:pPr>
              <w:pStyle w:val="ListParagraph"/>
              <w:numPr>
                <w:ilvl w:val="0"/>
                <w:numId w:val="13"/>
              </w:numPr>
              <w:rPr>
                <w:rFonts w:ascii="Aptos" w:hAnsi="Aptos"/>
                <w:sz w:val="24"/>
                <w:szCs w:val="24"/>
              </w:rPr>
            </w:pPr>
            <w:r w:rsidRPr="002F0744">
              <w:rPr>
                <w:rFonts w:ascii="Aptos" w:hAnsi="Aptos"/>
                <w:sz w:val="24"/>
                <w:szCs w:val="24"/>
              </w:rPr>
              <w:t xml:space="preserve">appeal for help through website or Social Media </w:t>
            </w:r>
          </w:p>
          <w:p w14:paraId="779004AF" w14:textId="77777777" w:rsidR="00A27444" w:rsidRPr="002F0744" w:rsidRDefault="00A27444" w:rsidP="00D9073C">
            <w:pPr>
              <w:rPr>
                <w:rFonts w:ascii="Aptos" w:hAnsi="Aptos"/>
                <w:sz w:val="24"/>
                <w:szCs w:val="24"/>
              </w:rPr>
            </w:pPr>
          </w:p>
          <w:p w14:paraId="1C53E118" w14:textId="00028BC2" w:rsidR="0072733C" w:rsidRPr="002F0744" w:rsidRDefault="0072733C" w:rsidP="00D9073C">
            <w:pPr>
              <w:rPr>
                <w:rFonts w:ascii="Aptos" w:hAnsi="Aptos"/>
                <w:sz w:val="24"/>
                <w:szCs w:val="24"/>
              </w:rPr>
            </w:pPr>
            <w:r w:rsidRPr="002E20DD">
              <w:rPr>
                <w:rFonts w:ascii="Aptos" w:hAnsi="Aptos"/>
                <w:b/>
                <w:bCs/>
                <w:sz w:val="24"/>
                <w:szCs w:val="24"/>
              </w:rPr>
              <w:t>Outcome:</w:t>
            </w:r>
            <w:r w:rsidRPr="002F0744">
              <w:rPr>
                <w:rFonts w:ascii="Aptos" w:hAnsi="Aptos"/>
                <w:sz w:val="24"/>
                <w:szCs w:val="24"/>
              </w:rPr>
              <w:t xml:space="preserve"> Sustainable and inclusive employer network.</w:t>
            </w:r>
          </w:p>
          <w:p w14:paraId="65EFECF2" w14:textId="77777777" w:rsidR="0072733C" w:rsidRPr="002F0744" w:rsidRDefault="0072733C" w:rsidP="00D9073C">
            <w:pPr>
              <w:rPr>
                <w:rFonts w:ascii="Aptos" w:hAnsi="Aptos"/>
                <w:sz w:val="24"/>
                <w:szCs w:val="24"/>
              </w:rPr>
            </w:pPr>
          </w:p>
          <w:p w14:paraId="6807A589" w14:textId="77777777" w:rsidR="00EF351D" w:rsidRPr="002F0744" w:rsidRDefault="00A27444" w:rsidP="00EF351D">
            <w:pPr>
              <w:rPr>
                <w:rFonts w:ascii="Aptos" w:hAnsi="Aptos"/>
                <w:sz w:val="24"/>
                <w:szCs w:val="24"/>
              </w:rPr>
            </w:pPr>
            <w:r w:rsidRPr="002F0744">
              <w:rPr>
                <w:rFonts w:ascii="Aptos" w:hAnsi="Aptos"/>
                <w:sz w:val="24"/>
                <w:szCs w:val="24"/>
              </w:rPr>
              <w:t xml:space="preserve">Form an Employer Engagement Working Group </w:t>
            </w:r>
            <w:r w:rsidR="0079248F" w:rsidRPr="002F0744">
              <w:rPr>
                <w:rFonts w:ascii="Aptos" w:hAnsi="Aptos"/>
                <w:sz w:val="24"/>
                <w:szCs w:val="24"/>
              </w:rPr>
              <w:t>(pupils</w:t>
            </w:r>
            <w:r w:rsidRPr="002F0744">
              <w:rPr>
                <w:rFonts w:ascii="Aptos" w:hAnsi="Aptos"/>
                <w:sz w:val="24"/>
                <w:szCs w:val="24"/>
              </w:rPr>
              <w:t xml:space="preserve">, SLT, teacher(s), member of parent council, </w:t>
            </w:r>
            <w:r w:rsidR="00EF351D" w:rsidRPr="002F0744">
              <w:rPr>
                <w:rFonts w:ascii="Aptos" w:hAnsi="Aptos"/>
                <w:sz w:val="24"/>
                <w:szCs w:val="24"/>
              </w:rPr>
              <w:t xml:space="preserve">existing </w:t>
            </w:r>
            <w:r w:rsidRPr="002F0744">
              <w:rPr>
                <w:rFonts w:ascii="Aptos" w:hAnsi="Aptos"/>
                <w:sz w:val="24"/>
                <w:szCs w:val="24"/>
              </w:rPr>
              <w:t>local employer</w:t>
            </w:r>
            <w:r w:rsidR="00EF351D" w:rsidRPr="002F0744">
              <w:rPr>
                <w:rFonts w:ascii="Aptos" w:hAnsi="Aptos"/>
                <w:sz w:val="24"/>
                <w:szCs w:val="24"/>
              </w:rPr>
              <w:t xml:space="preserve"> links, etc)</w:t>
            </w:r>
          </w:p>
          <w:p w14:paraId="7AD61261" w14:textId="6117C5AF" w:rsidR="00A27444" w:rsidRPr="002F0744" w:rsidRDefault="00A27444" w:rsidP="00606554">
            <w:pPr>
              <w:pStyle w:val="ListParagraph"/>
              <w:numPr>
                <w:ilvl w:val="0"/>
                <w:numId w:val="20"/>
              </w:numPr>
              <w:rPr>
                <w:rFonts w:ascii="Aptos" w:hAnsi="Aptos"/>
                <w:sz w:val="24"/>
                <w:szCs w:val="24"/>
              </w:rPr>
            </w:pPr>
            <w:r w:rsidRPr="002F0744">
              <w:rPr>
                <w:rFonts w:ascii="Aptos" w:hAnsi="Aptos"/>
                <w:sz w:val="24"/>
                <w:szCs w:val="24"/>
              </w:rPr>
              <w:t>agree terms of reference/ meeting times/aims etc</w:t>
            </w:r>
          </w:p>
          <w:p w14:paraId="018BFDDE" w14:textId="77777777" w:rsidR="00A27444" w:rsidRPr="002F0744" w:rsidRDefault="00A27444" w:rsidP="00A27444">
            <w:pPr>
              <w:pStyle w:val="ListParagraph"/>
              <w:numPr>
                <w:ilvl w:val="0"/>
                <w:numId w:val="13"/>
              </w:numPr>
              <w:rPr>
                <w:rFonts w:ascii="Aptos" w:hAnsi="Aptos"/>
                <w:sz w:val="24"/>
                <w:szCs w:val="24"/>
              </w:rPr>
            </w:pPr>
            <w:r w:rsidRPr="002F0744">
              <w:rPr>
                <w:rFonts w:ascii="Aptos" w:hAnsi="Aptos"/>
                <w:sz w:val="24"/>
                <w:szCs w:val="24"/>
              </w:rPr>
              <w:lastRenderedPageBreak/>
              <w:t xml:space="preserve">agree an Employer Engagement Plan with agreed activities  </w:t>
            </w:r>
          </w:p>
          <w:p w14:paraId="475EB00A" w14:textId="77777777" w:rsidR="00B81394" w:rsidRPr="002F0744" w:rsidRDefault="00B81394" w:rsidP="00B81394">
            <w:pPr>
              <w:rPr>
                <w:rFonts w:ascii="Aptos" w:hAnsi="Aptos"/>
                <w:sz w:val="24"/>
                <w:szCs w:val="24"/>
              </w:rPr>
            </w:pPr>
          </w:p>
          <w:p w14:paraId="5E57CFFB" w14:textId="58AD8A24" w:rsidR="00B81394" w:rsidRPr="002F0744" w:rsidRDefault="00B81394" w:rsidP="00B81394">
            <w:pPr>
              <w:rPr>
                <w:rFonts w:ascii="Aptos" w:hAnsi="Aptos"/>
                <w:sz w:val="24"/>
                <w:szCs w:val="24"/>
              </w:rPr>
            </w:pPr>
            <w:r w:rsidRPr="002E20DD">
              <w:rPr>
                <w:rFonts w:ascii="Aptos" w:hAnsi="Aptos"/>
                <w:b/>
                <w:bCs/>
                <w:sz w:val="24"/>
                <w:szCs w:val="24"/>
              </w:rPr>
              <w:t>Outcome:</w:t>
            </w:r>
            <w:r w:rsidRPr="002F0744">
              <w:rPr>
                <w:rFonts w:ascii="Aptos" w:hAnsi="Aptos"/>
                <w:sz w:val="24"/>
                <w:szCs w:val="24"/>
              </w:rPr>
              <w:t xml:space="preserve"> Coordinated strategy with strong pupil voice.</w:t>
            </w:r>
          </w:p>
          <w:p w14:paraId="7296CD0A" w14:textId="77777777" w:rsidR="00A27444" w:rsidRPr="002F0744" w:rsidRDefault="00A27444" w:rsidP="00D9073C">
            <w:pPr>
              <w:rPr>
                <w:rFonts w:ascii="Aptos" w:hAnsi="Aptos"/>
                <w:sz w:val="24"/>
                <w:szCs w:val="24"/>
              </w:rPr>
            </w:pPr>
          </w:p>
        </w:tc>
        <w:tc>
          <w:tcPr>
            <w:tcW w:w="1701" w:type="dxa"/>
          </w:tcPr>
          <w:p w14:paraId="63AACE11" w14:textId="77777777" w:rsidR="00A27444" w:rsidRPr="002F0744" w:rsidRDefault="00611E16" w:rsidP="00D9073C">
            <w:pPr>
              <w:rPr>
                <w:rFonts w:ascii="Aptos" w:hAnsi="Aptos"/>
                <w:bCs/>
                <w:sz w:val="20"/>
                <w:szCs w:val="20"/>
              </w:rPr>
            </w:pPr>
            <w:r w:rsidRPr="002F0744">
              <w:rPr>
                <w:rFonts w:ascii="Aptos" w:hAnsi="Aptos"/>
                <w:bCs/>
                <w:sz w:val="20"/>
                <w:szCs w:val="20"/>
              </w:rPr>
              <w:lastRenderedPageBreak/>
              <w:t>DYW Lead, SLT, Teachers, Employers</w:t>
            </w:r>
          </w:p>
          <w:p w14:paraId="47CA024E" w14:textId="77777777" w:rsidR="008B5F39" w:rsidRPr="002F0744" w:rsidRDefault="008B5F39" w:rsidP="00D9073C">
            <w:pPr>
              <w:rPr>
                <w:rFonts w:ascii="Aptos" w:hAnsi="Aptos"/>
                <w:bCs/>
                <w:sz w:val="20"/>
                <w:szCs w:val="20"/>
              </w:rPr>
            </w:pPr>
          </w:p>
          <w:p w14:paraId="14CBF854" w14:textId="77777777" w:rsidR="008B5F39" w:rsidRPr="002F0744" w:rsidRDefault="008B5F39" w:rsidP="00D9073C">
            <w:pPr>
              <w:rPr>
                <w:rFonts w:ascii="Aptos" w:hAnsi="Aptos"/>
                <w:bCs/>
                <w:sz w:val="20"/>
                <w:szCs w:val="20"/>
              </w:rPr>
            </w:pPr>
          </w:p>
          <w:p w14:paraId="259E88A6" w14:textId="77777777" w:rsidR="008B5F39" w:rsidRPr="002F0744" w:rsidRDefault="008B5F39" w:rsidP="00D9073C">
            <w:pPr>
              <w:rPr>
                <w:rFonts w:ascii="Aptos" w:hAnsi="Aptos"/>
                <w:bCs/>
                <w:sz w:val="20"/>
                <w:szCs w:val="20"/>
              </w:rPr>
            </w:pPr>
          </w:p>
          <w:p w14:paraId="17C8F63A" w14:textId="77777777" w:rsidR="008B5F39" w:rsidRPr="002F0744" w:rsidRDefault="008B5F39" w:rsidP="00D9073C">
            <w:pPr>
              <w:rPr>
                <w:rFonts w:ascii="Aptos" w:hAnsi="Aptos"/>
                <w:bCs/>
                <w:sz w:val="20"/>
                <w:szCs w:val="20"/>
              </w:rPr>
            </w:pPr>
          </w:p>
          <w:p w14:paraId="3581EB60" w14:textId="77777777" w:rsidR="008B5F39" w:rsidRPr="002F0744" w:rsidRDefault="008B5F39" w:rsidP="00D9073C">
            <w:pPr>
              <w:rPr>
                <w:rFonts w:ascii="Aptos" w:hAnsi="Aptos"/>
                <w:bCs/>
                <w:sz w:val="20"/>
                <w:szCs w:val="20"/>
              </w:rPr>
            </w:pPr>
          </w:p>
          <w:p w14:paraId="3E2E32EA" w14:textId="77777777" w:rsidR="008B5F39" w:rsidRPr="002F0744" w:rsidRDefault="008B5F39" w:rsidP="00D9073C">
            <w:pPr>
              <w:rPr>
                <w:rFonts w:ascii="Aptos" w:hAnsi="Aptos"/>
                <w:bCs/>
                <w:sz w:val="20"/>
                <w:szCs w:val="20"/>
              </w:rPr>
            </w:pPr>
          </w:p>
          <w:p w14:paraId="558BC2F7" w14:textId="77777777" w:rsidR="008B5F39" w:rsidRPr="002F0744" w:rsidRDefault="008B5F39" w:rsidP="00D9073C">
            <w:pPr>
              <w:rPr>
                <w:rFonts w:ascii="Aptos" w:hAnsi="Aptos"/>
                <w:bCs/>
                <w:sz w:val="20"/>
                <w:szCs w:val="20"/>
              </w:rPr>
            </w:pPr>
          </w:p>
          <w:p w14:paraId="7C8730BD" w14:textId="77777777" w:rsidR="008B5F39" w:rsidRPr="002F0744" w:rsidRDefault="008B5F39" w:rsidP="00D9073C">
            <w:pPr>
              <w:rPr>
                <w:rFonts w:ascii="Aptos" w:hAnsi="Aptos"/>
                <w:bCs/>
                <w:sz w:val="20"/>
                <w:szCs w:val="20"/>
              </w:rPr>
            </w:pPr>
          </w:p>
          <w:p w14:paraId="1E44FCF6" w14:textId="40002AC3" w:rsidR="00A27444" w:rsidRPr="002F0744" w:rsidRDefault="008B5F39" w:rsidP="00D9073C">
            <w:pPr>
              <w:rPr>
                <w:rFonts w:ascii="Aptos" w:hAnsi="Aptos"/>
                <w:sz w:val="20"/>
                <w:szCs w:val="20"/>
              </w:rPr>
            </w:pPr>
            <w:r w:rsidRPr="002F0744">
              <w:rPr>
                <w:rFonts w:ascii="Aptos" w:hAnsi="Aptos"/>
                <w:bCs/>
                <w:sz w:val="20"/>
                <w:szCs w:val="20"/>
              </w:rPr>
              <w:t>DYW Lead, SLT, Parents, Staff, Pupils</w:t>
            </w:r>
          </w:p>
        </w:tc>
        <w:tc>
          <w:tcPr>
            <w:tcW w:w="1560" w:type="dxa"/>
          </w:tcPr>
          <w:p w14:paraId="35B44E5F" w14:textId="77777777" w:rsidR="002F0744" w:rsidRDefault="004137B3" w:rsidP="00D9073C">
            <w:pPr>
              <w:rPr>
                <w:rFonts w:ascii="Aptos" w:hAnsi="Aptos"/>
                <w:bCs/>
                <w:sz w:val="20"/>
                <w:szCs w:val="20"/>
              </w:rPr>
            </w:pPr>
            <w:r w:rsidRPr="002F0744">
              <w:rPr>
                <w:rFonts w:ascii="Aptos" w:hAnsi="Aptos"/>
                <w:bCs/>
                <w:sz w:val="20"/>
                <w:szCs w:val="20"/>
              </w:rPr>
              <w:t xml:space="preserve">Short: Register; </w:t>
            </w:r>
          </w:p>
          <w:p w14:paraId="724896C8" w14:textId="77777777" w:rsidR="002F0744" w:rsidRDefault="002F0744" w:rsidP="00D9073C">
            <w:pPr>
              <w:rPr>
                <w:rFonts w:ascii="Aptos" w:hAnsi="Aptos"/>
                <w:bCs/>
                <w:sz w:val="20"/>
                <w:szCs w:val="20"/>
              </w:rPr>
            </w:pPr>
          </w:p>
          <w:p w14:paraId="125095F8" w14:textId="77777777" w:rsidR="002F0744" w:rsidRDefault="004137B3" w:rsidP="00D9073C">
            <w:pPr>
              <w:rPr>
                <w:rFonts w:ascii="Aptos" w:hAnsi="Aptos"/>
                <w:bCs/>
                <w:sz w:val="20"/>
                <w:szCs w:val="20"/>
              </w:rPr>
            </w:pPr>
            <w:r w:rsidRPr="002F0744">
              <w:rPr>
                <w:rFonts w:ascii="Aptos" w:hAnsi="Aptos"/>
                <w:bCs/>
                <w:sz w:val="20"/>
                <w:szCs w:val="20"/>
              </w:rPr>
              <w:t xml:space="preserve">Medium: Deliver activities; </w:t>
            </w:r>
          </w:p>
          <w:p w14:paraId="70EEAF32" w14:textId="77777777" w:rsidR="002F0744" w:rsidRDefault="002F0744" w:rsidP="00D9073C">
            <w:pPr>
              <w:rPr>
                <w:rFonts w:ascii="Aptos" w:hAnsi="Aptos"/>
                <w:bCs/>
                <w:sz w:val="20"/>
                <w:szCs w:val="20"/>
              </w:rPr>
            </w:pPr>
          </w:p>
          <w:p w14:paraId="73D00DF5" w14:textId="3896169F" w:rsidR="00A27444" w:rsidRPr="002F0744" w:rsidRDefault="004137B3" w:rsidP="00D9073C">
            <w:pPr>
              <w:rPr>
                <w:rFonts w:ascii="Aptos" w:hAnsi="Aptos"/>
                <w:bCs/>
                <w:sz w:val="20"/>
                <w:szCs w:val="20"/>
              </w:rPr>
            </w:pPr>
            <w:r w:rsidRPr="002F0744">
              <w:rPr>
                <w:rFonts w:ascii="Aptos" w:hAnsi="Aptos"/>
                <w:bCs/>
                <w:sz w:val="20"/>
                <w:szCs w:val="20"/>
              </w:rPr>
              <w:t>Long: Embed across stages</w:t>
            </w:r>
          </w:p>
          <w:p w14:paraId="17FC761B" w14:textId="77777777" w:rsidR="0059380D" w:rsidRPr="002F0744" w:rsidRDefault="0059380D" w:rsidP="00D9073C">
            <w:pPr>
              <w:rPr>
                <w:rFonts w:ascii="Aptos" w:hAnsi="Aptos"/>
                <w:bCs/>
                <w:sz w:val="20"/>
                <w:szCs w:val="20"/>
              </w:rPr>
            </w:pPr>
          </w:p>
          <w:p w14:paraId="332AB9A9" w14:textId="77777777" w:rsidR="0059380D" w:rsidRPr="002F0744" w:rsidRDefault="0059380D" w:rsidP="00D9073C">
            <w:pPr>
              <w:rPr>
                <w:rFonts w:ascii="Aptos" w:hAnsi="Aptos"/>
                <w:bCs/>
                <w:sz w:val="20"/>
                <w:szCs w:val="20"/>
              </w:rPr>
            </w:pPr>
          </w:p>
          <w:p w14:paraId="5FDF53AF" w14:textId="77777777" w:rsidR="0059380D" w:rsidRPr="002F0744" w:rsidRDefault="0059380D" w:rsidP="00D9073C">
            <w:pPr>
              <w:rPr>
                <w:rFonts w:ascii="Aptos" w:hAnsi="Aptos"/>
                <w:bCs/>
                <w:sz w:val="20"/>
                <w:szCs w:val="20"/>
              </w:rPr>
            </w:pPr>
          </w:p>
          <w:p w14:paraId="6D03D5B0" w14:textId="77777777" w:rsidR="002F0744" w:rsidRDefault="0059380D" w:rsidP="00D9073C">
            <w:pPr>
              <w:rPr>
                <w:rFonts w:ascii="Aptos" w:hAnsi="Aptos"/>
                <w:bCs/>
                <w:sz w:val="20"/>
                <w:szCs w:val="20"/>
              </w:rPr>
            </w:pPr>
            <w:r w:rsidRPr="002F0744">
              <w:rPr>
                <w:rFonts w:ascii="Aptos" w:hAnsi="Aptos"/>
                <w:bCs/>
                <w:sz w:val="20"/>
                <w:szCs w:val="20"/>
              </w:rPr>
              <w:t xml:space="preserve">Short: Recruit; </w:t>
            </w:r>
          </w:p>
          <w:p w14:paraId="252E9312" w14:textId="77777777" w:rsidR="002F0744" w:rsidRDefault="002F0744" w:rsidP="00D9073C">
            <w:pPr>
              <w:rPr>
                <w:rFonts w:ascii="Aptos" w:hAnsi="Aptos"/>
                <w:bCs/>
                <w:sz w:val="20"/>
                <w:szCs w:val="20"/>
              </w:rPr>
            </w:pPr>
          </w:p>
          <w:p w14:paraId="7B437437" w14:textId="77777777" w:rsidR="002F0744" w:rsidRDefault="0059380D" w:rsidP="00D9073C">
            <w:pPr>
              <w:rPr>
                <w:rFonts w:ascii="Aptos" w:hAnsi="Aptos"/>
                <w:bCs/>
                <w:sz w:val="20"/>
                <w:szCs w:val="20"/>
              </w:rPr>
            </w:pPr>
            <w:r w:rsidRPr="002F0744">
              <w:rPr>
                <w:rFonts w:ascii="Aptos" w:hAnsi="Aptos"/>
                <w:bCs/>
                <w:sz w:val="20"/>
                <w:szCs w:val="20"/>
              </w:rPr>
              <w:t xml:space="preserve">Medium: Expand; </w:t>
            </w:r>
          </w:p>
          <w:p w14:paraId="384EE59F" w14:textId="77777777" w:rsidR="002F0744" w:rsidRDefault="002F0744" w:rsidP="00D9073C">
            <w:pPr>
              <w:rPr>
                <w:rFonts w:ascii="Aptos" w:hAnsi="Aptos"/>
                <w:bCs/>
                <w:sz w:val="20"/>
                <w:szCs w:val="20"/>
              </w:rPr>
            </w:pPr>
          </w:p>
          <w:p w14:paraId="5B7A46C1" w14:textId="65CE5990" w:rsidR="0059380D" w:rsidRPr="002F0744" w:rsidRDefault="0059380D" w:rsidP="00D9073C">
            <w:pPr>
              <w:rPr>
                <w:rFonts w:ascii="Aptos" w:hAnsi="Aptos"/>
                <w:bCs/>
                <w:sz w:val="20"/>
                <w:szCs w:val="20"/>
              </w:rPr>
            </w:pPr>
            <w:r w:rsidRPr="002F0744">
              <w:rPr>
                <w:rFonts w:ascii="Aptos" w:hAnsi="Aptos"/>
                <w:bCs/>
                <w:sz w:val="20"/>
                <w:szCs w:val="20"/>
              </w:rPr>
              <w:t>Long: Sustain</w:t>
            </w:r>
          </w:p>
          <w:p w14:paraId="4F3E0692" w14:textId="77777777" w:rsidR="0059380D" w:rsidRPr="002F0744" w:rsidRDefault="0059380D" w:rsidP="00D9073C">
            <w:pPr>
              <w:rPr>
                <w:rFonts w:ascii="Aptos" w:hAnsi="Aptos"/>
                <w:bCs/>
                <w:sz w:val="20"/>
                <w:szCs w:val="20"/>
              </w:rPr>
            </w:pPr>
          </w:p>
          <w:p w14:paraId="1CC4D7AD" w14:textId="77777777" w:rsidR="00686F9D" w:rsidRPr="002F0744" w:rsidRDefault="00686F9D" w:rsidP="00D9073C">
            <w:pPr>
              <w:rPr>
                <w:rFonts w:ascii="Aptos" w:hAnsi="Aptos"/>
                <w:bCs/>
                <w:sz w:val="20"/>
                <w:szCs w:val="20"/>
              </w:rPr>
            </w:pPr>
          </w:p>
          <w:p w14:paraId="09ACE859" w14:textId="77777777" w:rsidR="00686F9D" w:rsidRPr="002F0744" w:rsidRDefault="00686F9D" w:rsidP="00D9073C">
            <w:pPr>
              <w:rPr>
                <w:rFonts w:ascii="Aptos" w:hAnsi="Aptos"/>
                <w:bCs/>
                <w:sz w:val="20"/>
                <w:szCs w:val="20"/>
              </w:rPr>
            </w:pPr>
          </w:p>
          <w:p w14:paraId="2B1ACBB0" w14:textId="77777777" w:rsidR="00686F9D" w:rsidRPr="002F0744" w:rsidRDefault="00686F9D" w:rsidP="00D9073C">
            <w:pPr>
              <w:rPr>
                <w:rFonts w:ascii="Aptos" w:hAnsi="Aptos"/>
                <w:bCs/>
                <w:sz w:val="20"/>
                <w:szCs w:val="20"/>
              </w:rPr>
            </w:pPr>
          </w:p>
          <w:p w14:paraId="355ED733" w14:textId="77777777" w:rsidR="002F0744" w:rsidRDefault="00686F9D" w:rsidP="00D9073C">
            <w:pPr>
              <w:rPr>
                <w:rFonts w:ascii="Aptos" w:hAnsi="Aptos"/>
                <w:bCs/>
                <w:sz w:val="20"/>
                <w:szCs w:val="20"/>
              </w:rPr>
            </w:pPr>
            <w:r w:rsidRPr="002F0744">
              <w:rPr>
                <w:rFonts w:ascii="Aptos" w:hAnsi="Aptos"/>
                <w:bCs/>
                <w:sz w:val="20"/>
                <w:szCs w:val="20"/>
              </w:rPr>
              <w:t xml:space="preserve">Short: Establish; </w:t>
            </w:r>
          </w:p>
          <w:p w14:paraId="52895046" w14:textId="77777777" w:rsidR="002F0744" w:rsidRDefault="002F0744" w:rsidP="00D9073C">
            <w:pPr>
              <w:rPr>
                <w:rFonts w:ascii="Aptos" w:hAnsi="Aptos"/>
                <w:bCs/>
                <w:sz w:val="20"/>
                <w:szCs w:val="20"/>
              </w:rPr>
            </w:pPr>
          </w:p>
          <w:p w14:paraId="4AA00E1B" w14:textId="77777777" w:rsidR="002F0744" w:rsidRDefault="00686F9D" w:rsidP="00D9073C">
            <w:pPr>
              <w:rPr>
                <w:rFonts w:ascii="Aptos" w:hAnsi="Aptos"/>
                <w:bCs/>
                <w:sz w:val="20"/>
                <w:szCs w:val="20"/>
              </w:rPr>
            </w:pPr>
            <w:r w:rsidRPr="002F0744">
              <w:rPr>
                <w:rFonts w:ascii="Aptos" w:hAnsi="Aptos"/>
                <w:bCs/>
                <w:sz w:val="20"/>
                <w:szCs w:val="20"/>
              </w:rPr>
              <w:t xml:space="preserve">Medium: Meet regularly; </w:t>
            </w:r>
          </w:p>
          <w:p w14:paraId="24BB32D3" w14:textId="77777777" w:rsidR="002F0744" w:rsidRDefault="002F0744" w:rsidP="00D9073C">
            <w:pPr>
              <w:rPr>
                <w:rFonts w:ascii="Aptos" w:hAnsi="Aptos"/>
                <w:bCs/>
                <w:sz w:val="20"/>
                <w:szCs w:val="20"/>
              </w:rPr>
            </w:pPr>
          </w:p>
          <w:p w14:paraId="5F36228F" w14:textId="7949F14E" w:rsidR="00686F9D" w:rsidRPr="002F0744" w:rsidRDefault="00686F9D" w:rsidP="00D9073C">
            <w:pPr>
              <w:rPr>
                <w:rFonts w:ascii="Aptos" w:hAnsi="Aptos"/>
                <w:bCs/>
                <w:sz w:val="20"/>
                <w:szCs w:val="20"/>
              </w:rPr>
            </w:pPr>
            <w:r w:rsidRPr="002F0744">
              <w:rPr>
                <w:rFonts w:ascii="Aptos" w:hAnsi="Aptos"/>
                <w:bCs/>
                <w:sz w:val="20"/>
                <w:szCs w:val="20"/>
              </w:rPr>
              <w:t>Long: Review impact</w:t>
            </w:r>
          </w:p>
          <w:p w14:paraId="57A91FD7" w14:textId="644E43BA" w:rsidR="00A27444" w:rsidRPr="002F0744" w:rsidRDefault="00A27444" w:rsidP="00D9073C">
            <w:pPr>
              <w:rPr>
                <w:rFonts w:ascii="Aptos" w:hAnsi="Aptos"/>
                <w:sz w:val="20"/>
                <w:szCs w:val="20"/>
              </w:rPr>
            </w:pPr>
          </w:p>
        </w:tc>
      </w:tr>
    </w:tbl>
    <w:p w14:paraId="7C103617" w14:textId="77777777" w:rsidR="00A27444" w:rsidRPr="00FB4DDC" w:rsidRDefault="00A27444" w:rsidP="00A27444">
      <w:pPr>
        <w:rPr>
          <w:b/>
          <w:sz w:val="28"/>
          <w:szCs w:val="28"/>
        </w:rPr>
      </w:pPr>
    </w:p>
    <w:tbl>
      <w:tblPr>
        <w:tblStyle w:val="TableGrid"/>
        <w:tblW w:w="14029" w:type="dxa"/>
        <w:tblLayout w:type="fixed"/>
        <w:tblLook w:val="04A0" w:firstRow="1" w:lastRow="0" w:firstColumn="1" w:lastColumn="0" w:noHBand="0" w:noVBand="1"/>
      </w:tblPr>
      <w:tblGrid>
        <w:gridCol w:w="2405"/>
        <w:gridCol w:w="8363"/>
        <w:gridCol w:w="1701"/>
        <w:gridCol w:w="1560"/>
      </w:tblGrid>
      <w:tr w:rsidR="00794DFF" w:rsidRPr="00316D61" w14:paraId="269C8F7E" w14:textId="77777777" w:rsidTr="00D9073C">
        <w:tc>
          <w:tcPr>
            <w:tcW w:w="14029" w:type="dxa"/>
            <w:gridSpan w:val="4"/>
            <w:shd w:val="clear" w:color="auto" w:fill="D9E2F3" w:themeFill="accent1" w:themeFillTint="33"/>
          </w:tcPr>
          <w:p w14:paraId="0F262CD5" w14:textId="77777777" w:rsidR="00347F0B" w:rsidRPr="00347F0B" w:rsidRDefault="00794DFF" w:rsidP="00347F0B">
            <w:pPr>
              <w:rPr>
                <w:b/>
                <w:sz w:val="28"/>
                <w:szCs w:val="28"/>
              </w:rPr>
            </w:pPr>
            <w:r>
              <w:rPr>
                <w:b/>
                <w:sz w:val="28"/>
                <w:szCs w:val="28"/>
              </w:rPr>
              <w:t>DYW Equalities</w:t>
            </w:r>
            <w:r w:rsidR="00347F0B">
              <w:rPr>
                <w:b/>
                <w:sz w:val="28"/>
                <w:szCs w:val="28"/>
              </w:rPr>
              <w:t xml:space="preserve"> - </w:t>
            </w:r>
            <w:r w:rsidR="00347F0B" w:rsidRPr="00347F0B">
              <w:rPr>
                <w:b/>
                <w:sz w:val="28"/>
                <w:szCs w:val="28"/>
              </w:rPr>
              <w:t>Summary</w:t>
            </w:r>
          </w:p>
          <w:p w14:paraId="6EC21495" w14:textId="4692B095" w:rsidR="00794DFF" w:rsidRPr="00347F0B" w:rsidRDefault="00347F0B" w:rsidP="00D9073C">
            <w:pPr>
              <w:rPr>
                <w:sz w:val="20"/>
                <w:szCs w:val="20"/>
              </w:rPr>
            </w:pPr>
            <w:r w:rsidRPr="00347F0B">
              <w:rPr>
                <w:bCs/>
                <w:sz w:val="20"/>
                <w:szCs w:val="20"/>
              </w:rPr>
              <w:t>This action plan ensures that equality, diversity, and inclusion are central to DYW delivery in Aberdeenshire primary schools. By embedding inclusive practices, supporting all learners, and promoting rights-based education, schools will help pupils develop broad, ambitious, and equitable aspirations for their future.</w:t>
            </w:r>
          </w:p>
        </w:tc>
      </w:tr>
      <w:tr w:rsidR="00794DFF" w:rsidRPr="003F4F84" w14:paraId="6277681A" w14:textId="77777777" w:rsidTr="00D9073C">
        <w:tc>
          <w:tcPr>
            <w:tcW w:w="2405" w:type="dxa"/>
            <w:shd w:val="clear" w:color="auto" w:fill="D9E2F3" w:themeFill="accent1" w:themeFillTint="33"/>
          </w:tcPr>
          <w:p w14:paraId="5F3995E2" w14:textId="77777777" w:rsidR="00794DFF" w:rsidRPr="003F4F84" w:rsidRDefault="00794DFF" w:rsidP="00D9073C">
            <w:pPr>
              <w:rPr>
                <w:b/>
                <w:sz w:val="24"/>
                <w:szCs w:val="24"/>
              </w:rPr>
            </w:pPr>
            <w:r w:rsidRPr="003F4F84">
              <w:rPr>
                <w:b/>
                <w:sz w:val="24"/>
                <w:szCs w:val="24"/>
              </w:rPr>
              <w:t>Action Plan</w:t>
            </w:r>
          </w:p>
        </w:tc>
        <w:tc>
          <w:tcPr>
            <w:tcW w:w="8363" w:type="dxa"/>
            <w:shd w:val="clear" w:color="auto" w:fill="D9E2F3" w:themeFill="accent1" w:themeFillTint="33"/>
          </w:tcPr>
          <w:p w14:paraId="3F37F963" w14:textId="509879ED" w:rsidR="00794DFF" w:rsidRPr="003F4F84" w:rsidRDefault="00105BB1" w:rsidP="00D9073C">
            <w:pPr>
              <w:rPr>
                <w:b/>
                <w:sz w:val="24"/>
                <w:szCs w:val="24"/>
              </w:rPr>
            </w:pPr>
            <w:r w:rsidRPr="00105BB1">
              <w:rPr>
                <w:b/>
                <w:sz w:val="24"/>
                <w:szCs w:val="24"/>
              </w:rPr>
              <w:t>Detail of Actions and Expected Outcomes</w:t>
            </w:r>
          </w:p>
        </w:tc>
        <w:tc>
          <w:tcPr>
            <w:tcW w:w="1701" w:type="dxa"/>
            <w:shd w:val="clear" w:color="auto" w:fill="D9E2F3" w:themeFill="accent1" w:themeFillTint="33"/>
          </w:tcPr>
          <w:p w14:paraId="61670F39" w14:textId="77777777" w:rsidR="00794DFF" w:rsidRPr="00567164" w:rsidRDefault="00794DFF" w:rsidP="00D9073C">
            <w:pPr>
              <w:rPr>
                <w:b/>
                <w:sz w:val="16"/>
                <w:szCs w:val="16"/>
              </w:rPr>
            </w:pPr>
            <w:r w:rsidRPr="00567164">
              <w:rPr>
                <w:b/>
                <w:sz w:val="16"/>
                <w:szCs w:val="16"/>
              </w:rPr>
              <w:t>Roles/Responsibilities</w:t>
            </w:r>
          </w:p>
        </w:tc>
        <w:tc>
          <w:tcPr>
            <w:tcW w:w="1560" w:type="dxa"/>
            <w:shd w:val="clear" w:color="auto" w:fill="D9E2F3" w:themeFill="accent1" w:themeFillTint="33"/>
          </w:tcPr>
          <w:p w14:paraId="49BFE9C1" w14:textId="77777777" w:rsidR="00794DFF" w:rsidRPr="00567164" w:rsidRDefault="00794DFF" w:rsidP="00D9073C">
            <w:pPr>
              <w:rPr>
                <w:b/>
                <w:sz w:val="16"/>
                <w:szCs w:val="16"/>
              </w:rPr>
            </w:pPr>
            <w:r w:rsidRPr="00567164">
              <w:rPr>
                <w:b/>
                <w:sz w:val="16"/>
                <w:szCs w:val="16"/>
              </w:rPr>
              <w:t>Timeline of Actions</w:t>
            </w:r>
          </w:p>
        </w:tc>
      </w:tr>
      <w:tr w:rsidR="00794DFF" w14:paraId="30E968BA" w14:textId="77777777" w:rsidTr="00D9073C">
        <w:tc>
          <w:tcPr>
            <w:tcW w:w="2405" w:type="dxa"/>
          </w:tcPr>
          <w:p w14:paraId="75F94276" w14:textId="77777777" w:rsidR="006418D1" w:rsidRPr="0063338E" w:rsidRDefault="00FD0BE9" w:rsidP="001D3336">
            <w:pPr>
              <w:rPr>
                <w:rFonts w:ascii="Aptos" w:hAnsi="Aptos"/>
                <w:b/>
                <w:bCs/>
                <w:sz w:val="24"/>
                <w:szCs w:val="24"/>
              </w:rPr>
            </w:pPr>
            <w:r w:rsidRPr="0063338E">
              <w:rPr>
                <w:rFonts w:ascii="Aptos" w:hAnsi="Aptos"/>
                <w:b/>
                <w:bCs/>
                <w:sz w:val="24"/>
                <w:szCs w:val="24"/>
              </w:rPr>
              <w:t xml:space="preserve">Action 1: </w:t>
            </w:r>
          </w:p>
          <w:p w14:paraId="269BD67B" w14:textId="20765074" w:rsidR="00FD0BE9" w:rsidRPr="0063338E" w:rsidRDefault="00FD0BE9" w:rsidP="001D3336">
            <w:pPr>
              <w:rPr>
                <w:rFonts w:ascii="Aptos" w:hAnsi="Aptos"/>
                <w:b/>
                <w:bCs/>
                <w:sz w:val="24"/>
                <w:szCs w:val="24"/>
              </w:rPr>
            </w:pPr>
            <w:r w:rsidRPr="0063338E">
              <w:rPr>
                <w:rFonts w:ascii="Aptos" w:hAnsi="Aptos"/>
                <w:b/>
                <w:bCs/>
                <w:sz w:val="24"/>
                <w:szCs w:val="24"/>
              </w:rPr>
              <w:t>Promote Diverse Thinking and Inclusive Practice</w:t>
            </w:r>
          </w:p>
          <w:p w14:paraId="19E1A93B" w14:textId="16F0CD3C" w:rsidR="00794DFF" w:rsidRPr="0063338E" w:rsidRDefault="00794DFF" w:rsidP="00D9073C">
            <w:pPr>
              <w:rPr>
                <w:rFonts w:ascii="Aptos" w:hAnsi="Aptos"/>
                <w:b/>
                <w:sz w:val="24"/>
                <w:szCs w:val="24"/>
              </w:rPr>
            </w:pPr>
          </w:p>
        </w:tc>
        <w:tc>
          <w:tcPr>
            <w:tcW w:w="8363" w:type="dxa"/>
          </w:tcPr>
          <w:p w14:paraId="1F6E4E0D" w14:textId="516CB931" w:rsidR="00FD0BE9" w:rsidRPr="00C742DB" w:rsidRDefault="00FD0BE9" w:rsidP="00C742DB">
            <w:pPr>
              <w:pStyle w:val="ListParagraph"/>
              <w:numPr>
                <w:ilvl w:val="0"/>
                <w:numId w:val="13"/>
              </w:numPr>
              <w:rPr>
                <w:rFonts w:ascii="Aptos" w:hAnsi="Aptos"/>
              </w:rPr>
            </w:pPr>
            <w:r w:rsidRPr="00C742DB">
              <w:rPr>
                <w:rFonts w:ascii="Aptos" w:hAnsi="Aptos"/>
              </w:rPr>
              <w:t>Share high-quality resources on race equality, anti-racist education, gender balance, and challenging stereotypes with all staff</w:t>
            </w:r>
          </w:p>
          <w:p w14:paraId="58C324EF" w14:textId="77777777" w:rsidR="00FD0BE9" w:rsidRPr="00C742DB" w:rsidRDefault="00FD0BE9" w:rsidP="00C742DB">
            <w:pPr>
              <w:pStyle w:val="ListParagraph"/>
              <w:numPr>
                <w:ilvl w:val="0"/>
                <w:numId w:val="13"/>
              </w:numPr>
              <w:rPr>
                <w:rFonts w:ascii="Aptos" w:hAnsi="Aptos"/>
              </w:rPr>
            </w:pPr>
            <w:r w:rsidRPr="00C742DB">
              <w:rPr>
                <w:rFonts w:ascii="Aptos" w:hAnsi="Aptos"/>
              </w:rPr>
              <w:t>Promote consistent use of gender-neutral and inclusive language across school environments (learning, displays, communication)</w:t>
            </w:r>
          </w:p>
          <w:p w14:paraId="42B6BBFB" w14:textId="77777777" w:rsidR="00FD0BE9" w:rsidRPr="00C742DB" w:rsidRDefault="00FD0BE9" w:rsidP="00C742DB">
            <w:pPr>
              <w:pStyle w:val="ListParagraph"/>
              <w:numPr>
                <w:ilvl w:val="0"/>
                <w:numId w:val="13"/>
              </w:numPr>
              <w:rPr>
                <w:rFonts w:ascii="Aptos" w:hAnsi="Aptos"/>
              </w:rPr>
            </w:pPr>
            <w:r w:rsidRPr="00C742DB">
              <w:rPr>
                <w:rFonts w:ascii="Aptos" w:hAnsi="Aptos"/>
              </w:rPr>
              <w:t>Incorporate examples of diverse role models in career-related learning</w:t>
            </w:r>
          </w:p>
          <w:p w14:paraId="487C826E" w14:textId="77777777" w:rsidR="00FD0BE9" w:rsidRPr="00C742DB" w:rsidRDefault="00FD0BE9" w:rsidP="00C742DB">
            <w:pPr>
              <w:rPr>
                <w:rFonts w:ascii="Aptos" w:hAnsi="Aptos"/>
              </w:rPr>
            </w:pPr>
          </w:p>
          <w:p w14:paraId="6797273C" w14:textId="77777777" w:rsidR="00FD0BE9" w:rsidRPr="00C742DB" w:rsidRDefault="00FD0BE9" w:rsidP="00C742DB">
            <w:pPr>
              <w:rPr>
                <w:rFonts w:ascii="Aptos" w:hAnsi="Aptos"/>
              </w:rPr>
            </w:pPr>
            <w:r w:rsidRPr="00C742DB">
              <w:rPr>
                <w:rFonts w:ascii="Aptos" w:hAnsi="Aptos"/>
                <w:b/>
                <w:bCs/>
              </w:rPr>
              <w:t>Expected Outcomes:</w:t>
            </w:r>
          </w:p>
          <w:p w14:paraId="2CC927E0" w14:textId="77777777" w:rsidR="00FD0BE9" w:rsidRPr="00C742DB" w:rsidRDefault="00FD0BE9" w:rsidP="00C742DB">
            <w:pPr>
              <w:numPr>
                <w:ilvl w:val="0"/>
                <w:numId w:val="22"/>
              </w:numPr>
              <w:rPr>
                <w:rFonts w:ascii="Aptos" w:hAnsi="Aptos"/>
              </w:rPr>
            </w:pPr>
            <w:r w:rsidRPr="00C742DB">
              <w:rPr>
                <w:rFonts w:ascii="Aptos" w:hAnsi="Aptos"/>
              </w:rPr>
              <w:t>Increased staff confidence in addressing equality and diversity.</w:t>
            </w:r>
          </w:p>
          <w:p w14:paraId="3C0B989D" w14:textId="77777777" w:rsidR="00FD0BE9" w:rsidRPr="00C742DB" w:rsidRDefault="00FD0BE9" w:rsidP="00C742DB">
            <w:pPr>
              <w:numPr>
                <w:ilvl w:val="0"/>
                <w:numId w:val="22"/>
              </w:numPr>
              <w:rPr>
                <w:rFonts w:ascii="Aptos" w:hAnsi="Aptos"/>
              </w:rPr>
            </w:pPr>
            <w:r w:rsidRPr="00C742DB">
              <w:rPr>
                <w:rFonts w:ascii="Aptos" w:hAnsi="Aptos"/>
              </w:rPr>
              <w:t>Reduction in gender stereotyping in pupil aspirations and language.</w:t>
            </w:r>
          </w:p>
          <w:p w14:paraId="23EA8984" w14:textId="77777777" w:rsidR="00FD0BE9" w:rsidRPr="00C742DB" w:rsidRDefault="00FD0BE9" w:rsidP="00C742DB">
            <w:pPr>
              <w:numPr>
                <w:ilvl w:val="0"/>
                <w:numId w:val="22"/>
              </w:numPr>
              <w:rPr>
                <w:rFonts w:ascii="Aptos" w:hAnsi="Aptos"/>
              </w:rPr>
            </w:pPr>
            <w:r w:rsidRPr="00C742DB">
              <w:rPr>
                <w:rFonts w:ascii="Aptos" w:hAnsi="Aptos"/>
              </w:rPr>
              <w:t>Pupils demonstrate awareness and respect for diversity.</w:t>
            </w:r>
          </w:p>
          <w:p w14:paraId="6FE474E7" w14:textId="53097ADF" w:rsidR="00794DFF" w:rsidRPr="00C742DB" w:rsidRDefault="00794DFF" w:rsidP="00794DFF">
            <w:pPr>
              <w:rPr>
                <w:rFonts w:ascii="Aptos" w:hAnsi="Aptos"/>
              </w:rPr>
            </w:pPr>
          </w:p>
        </w:tc>
        <w:tc>
          <w:tcPr>
            <w:tcW w:w="1701" w:type="dxa"/>
            <w:vMerge w:val="restart"/>
          </w:tcPr>
          <w:p w14:paraId="2A65A4E6" w14:textId="629C59CD" w:rsidR="00794DFF" w:rsidRPr="008D3A96" w:rsidRDefault="008D3A96" w:rsidP="00D9073C">
            <w:pPr>
              <w:rPr>
                <w:sz w:val="18"/>
                <w:szCs w:val="18"/>
              </w:rPr>
            </w:pPr>
            <w:r w:rsidRPr="008D3A96">
              <w:rPr>
                <w:sz w:val="18"/>
                <w:szCs w:val="18"/>
              </w:rPr>
              <w:t>See below</w:t>
            </w:r>
          </w:p>
        </w:tc>
        <w:tc>
          <w:tcPr>
            <w:tcW w:w="1560" w:type="dxa"/>
            <w:vMerge w:val="restart"/>
          </w:tcPr>
          <w:p w14:paraId="1873E373" w14:textId="23DB085B" w:rsidR="00794DFF" w:rsidRPr="008D3A96" w:rsidRDefault="008D3A96" w:rsidP="00D9073C">
            <w:pPr>
              <w:rPr>
                <w:rFonts w:cstheme="minorHAnsi"/>
                <w:sz w:val="18"/>
                <w:szCs w:val="18"/>
              </w:rPr>
            </w:pPr>
            <w:r w:rsidRPr="008D3A96">
              <w:rPr>
                <w:rFonts w:cstheme="minorHAnsi"/>
                <w:sz w:val="18"/>
                <w:szCs w:val="18"/>
              </w:rPr>
              <w:t>See below</w:t>
            </w:r>
          </w:p>
        </w:tc>
      </w:tr>
      <w:tr w:rsidR="00FD0BE9" w14:paraId="529EDF0E" w14:textId="77777777" w:rsidTr="00C56C3D">
        <w:tc>
          <w:tcPr>
            <w:tcW w:w="2405" w:type="dxa"/>
          </w:tcPr>
          <w:p w14:paraId="675E1C73" w14:textId="77777777" w:rsidR="006418D1" w:rsidRPr="0063338E" w:rsidRDefault="00FD0BE9" w:rsidP="00864933">
            <w:pPr>
              <w:rPr>
                <w:rFonts w:ascii="Aptos" w:hAnsi="Aptos"/>
                <w:b/>
                <w:bCs/>
                <w:sz w:val="24"/>
                <w:szCs w:val="24"/>
              </w:rPr>
            </w:pPr>
            <w:r w:rsidRPr="0063338E">
              <w:rPr>
                <w:rFonts w:ascii="Aptos" w:hAnsi="Aptos"/>
                <w:b/>
                <w:bCs/>
                <w:sz w:val="24"/>
                <w:szCs w:val="24"/>
              </w:rPr>
              <w:t xml:space="preserve">Action 2: </w:t>
            </w:r>
          </w:p>
          <w:p w14:paraId="6AA4D40C" w14:textId="31E2DDA7" w:rsidR="00FD0BE9" w:rsidRPr="0063338E" w:rsidRDefault="00FD0BE9" w:rsidP="00864933">
            <w:pPr>
              <w:rPr>
                <w:rFonts w:ascii="Aptos" w:hAnsi="Aptos"/>
                <w:b/>
                <w:bCs/>
                <w:sz w:val="24"/>
                <w:szCs w:val="24"/>
              </w:rPr>
            </w:pPr>
            <w:r w:rsidRPr="0063338E">
              <w:rPr>
                <w:rFonts w:ascii="Aptos" w:hAnsi="Aptos"/>
                <w:b/>
                <w:bCs/>
                <w:sz w:val="24"/>
                <w:szCs w:val="24"/>
              </w:rPr>
              <w:t>Embed Equality in Career Education (DYW)</w:t>
            </w:r>
          </w:p>
        </w:tc>
        <w:tc>
          <w:tcPr>
            <w:tcW w:w="8363" w:type="dxa"/>
          </w:tcPr>
          <w:p w14:paraId="2CB3D7FC" w14:textId="77777777" w:rsidR="00FD0BE9" w:rsidRPr="00C742DB" w:rsidRDefault="00FD0BE9" w:rsidP="00C742DB">
            <w:pPr>
              <w:pStyle w:val="ListParagraph"/>
              <w:numPr>
                <w:ilvl w:val="0"/>
                <w:numId w:val="23"/>
              </w:numPr>
              <w:rPr>
                <w:rFonts w:ascii="Aptos" w:hAnsi="Aptos"/>
              </w:rPr>
            </w:pPr>
            <w:r w:rsidRPr="00C742DB">
              <w:rPr>
                <w:rFonts w:ascii="Aptos" w:hAnsi="Aptos"/>
              </w:rPr>
              <w:t>Use Career Education Standards 3–18 to design age-appropriate, inclusive career learning.</w:t>
            </w:r>
          </w:p>
          <w:p w14:paraId="0A71ABF4" w14:textId="77777777" w:rsidR="00FD0BE9" w:rsidRPr="00C742DB" w:rsidRDefault="00FD0BE9" w:rsidP="00C742DB">
            <w:pPr>
              <w:pStyle w:val="ListParagraph"/>
              <w:numPr>
                <w:ilvl w:val="0"/>
                <w:numId w:val="23"/>
              </w:numPr>
              <w:rPr>
                <w:rFonts w:ascii="Aptos" w:hAnsi="Aptos"/>
              </w:rPr>
            </w:pPr>
            <w:r w:rsidRPr="00C742DB">
              <w:rPr>
                <w:rFonts w:ascii="Aptos" w:hAnsi="Aptos"/>
              </w:rPr>
              <w:t>Ensure all DYW activities (visits, talks, enterprise activities) reflect diversity in occupations and pathways.</w:t>
            </w:r>
          </w:p>
          <w:p w14:paraId="45DE551B" w14:textId="77777777" w:rsidR="00FD0BE9" w:rsidRPr="00C742DB" w:rsidRDefault="00FD0BE9" w:rsidP="00C742DB">
            <w:pPr>
              <w:pStyle w:val="ListParagraph"/>
              <w:numPr>
                <w:ilvl w:val="0"/>
                <w:numId w:val="23"/>
              </w:numPr>
              <w:rPr>
                <w:rFonts w:ascii="Aptos" w:hAnsi="Aptos"/>
              </w:rPr>
            </w:pPr>
            <w:r w:rsidRPr="00C742DB">
              <w:rPr>
                <w:rFonts w:ascii="Aptos" w:hAnsi="Aptos"/>
              </w:rPr>
              <w:t>Avoid reinforcing traditional gender roles in job-related learning.</w:t>
            </w:r>
          </w:p>
          <w:p w14:paraId="7D73BFC0" w14:textId="77777777" w:rsidR="00FD0BE9" w:rsidRPr="00C742DB" w:rsidRDefault="00FD0BE9" w:rsidP="00C742DB">
            <w:pPr>
              <w:rPr>
                <w:rFonts w:ascii="Aptos" w:hAnsi="Aptos"/>
              </w:rPr>
            </w:pPr>
          </w:p>
          <w:p w14:paraId="21F0056C" w14:textId="0163D323" w:rsidR="00FD0BE9" w:rsidRPr="00C742DB" w:rsidRDefault="00FD0BE9" w:rsidP="00C742DB">
            <w:pPr>
              <w:rPr>
                <w:rFonts w:ascii="Aptos" w:hAnsi="Aptos"/>
                <w:b/>
                <w:bCs/>
              </w:rPr>
            </w:pPr>
            <w:r w:rsidRPr="00C742DB">
              <w:rPr>
                <w:rFonts w:ascii="Aptos" w:hAnsi="Aptos"/>
                <w:b/>
                <w:bCs/>
              </w:rPr>
              <w:t>Expected Outcomes:</w:t>
            </w:r>
          </w:p>
          <w:p w14:paraId="100CB9EF" w14:textId="77777777" w:rsidR="00FD0BE9" w:rsidRPr="00C742DB" w:rsidRDefault="00FD0BE9" w:rsidP="00C742DB">
            <w:pPr>
              <w:pStyle w:val="ListParagraph"/>
              <w:numPr>
                <w:ilvl w:val="0"/>
                <w:numId w:val="24"/>
              </w:numPr>
              <w:rPr>
                <w:rFonts w:ascii="Aptos" w:hAnsi="Aptos"/>
              </w:rPr>
            </w:pPr>
            <w:r w:rsidRPr="00C742DB">
              <w:rPr>
                <w:rFonts w:ascii="Aptos" w:hAnsi="Aptos"/>
              </w:rPr>
              <w:lastRenderedPageBreak/>
              <w:t>Pupils develop broader aspirations not limited by gender, background, or ability.</w:t>
            </w:r>
          </w:p>
          <w:p w14:paraId="5345B40E" w14:textId="77777777" w:rsidR="00FD0BE9" w:rsidRPr="00C742DB" w:rsidRDefault="00FD0BE9" w:rsidP="00C742DB">
            <w:pPr>
              <w:pStyle w:val="ListParagraph"/>
              <w:numPr>
                <w:ilvl w:val="0"/>
                <w:numId w:val="24"/>
              </w:numPr>
              <w:rPr>
                <w:rFonts w:ascii="Aptos" w:hAnsi="Aptos"/>
              </w:rPr>
            </w:pPr>
            <w:r w:rsidRPr="00C742DB">
              <w:rPr>
                <w:rFonts w:ascii="Aptos" w:hAnsi="Aptos"/>
              </w:rPr>
              <w:t>Improved understanding of equality in the workplace.</w:t>
            </w:r>
          </w:p>
          <w:p w14:paraId="02D7C956" w14:textId="77777777" w:rsidR="00FD0BE9" w:rsidRDefault="00FD0BE9" w:rsidP="00C742DB">
            <w:pPr>
              <w:pStyle w:val="ListParagraph"/>
              <w:numPr>
                <w:ilvl w:val="0"/>
                <w:numId w:val="24"/>
              </w:numPr>
              <w:rPr>
                <w:rFonts w:ascii="Aptos" w:hAnsi="Aptos"/>
              </w:rPr>
            </w:pPr>
            <w:r w:rsidRPr="00C742DB">
              <w:rPr>
                <w:rFonts w:ascii="Aptos" w:hAnsi="Aptos"/>
              </w:rPr>
              <w:t>Increased engagement of underrepresented groups in varied career pathways.</w:t>
            </w:r>
          </w:p>
          <w:p w14:paraId="18045A7C" w14:textId="341959B3" w:rsidR="0063338E" w:rsidRPr="00C742DB" w:rsidRDefault="0063338E" w:rsidP="0063338E">
            <w:pPr>
              <w:pStyle w:val="ListParagraph"/>
              <w:rPr>
                <w:rFonts w:ascii="Aptos" w:hAnsi="Aptos"/>
              </w:rPr>
            </w:pPr>
          </w:p>
        </w:tc>
        <w:tc>
          <w:tcPr>
            <w:tcW w:w="1701" w:type="dxa"/>
            <w:vMerge/>
          </w:tcPr>
          <w:p w14:paraId="7A100A67" w14:textId="77777777" w:rsidR="00FD0BE9" w:rsidRDefault="00FD0BE9" w:rsidP="00864933">
            <w:pPr>
              <w:rPr>
                <w:b/>
                <w:sz w:val="28"/>
                <w:szCs w:val="28"/>
              </w:rPr>
            </w:pPr>
          </w:p>
        </w:tc>
        <w:tc>
          <w:tcPr>
            <w:tcW w:w="1560" w:type="dxa"/>
            <w:vMerge/>
          </w:tcPr>
          <w:p w14:paraId="546C1CEF" w14:textId="77777777" w:rsidR="00FD0BE9" w:rsidRDefault="00FD0BE9" w:rsidP="00864933">
            <w:pPr>
              <w:rPr>
                <w:b/>
                <w:sz w:val="28"/>
                <w:szCs w:val="28"/>
              </w:rPr>
            </w:pPr>
          </w:p>
        </w:tc>
      </w:tr>
      <w:tr w:rsidR="009F00F9" w14:paraId="6DAE95C6" w14:textId="77777777" w:rsidTr="00C56C3D">
        <w:tc>
          <w:tcPr>
            <w:tcW w:w="2405" w:type="dxa"/>
          </w:tcPr>
          <w:p w14:paraId="581123E7" w14:textId="209CFAE1" w:rsidR="009F00F9" w:rsidRPr="0063338E" w:rsidRDefault="009F00F9" w:rsidP="0063338E">
            <w:pPr>
              <w:rPr>
                <w:rFonts w:ascii="Aptos" w:hAnsi="Aptos"/>
                <w:b/>
                <w:bCs/>
                <w:sz w:val="24"/>
                <w:szCs w:val="24"/>
              </w:rPr>
            </w:pPr>
            <w:r w:rsidRPr="0063338E">
              <w:rPr>
                <w:rFonts w:ascii="Aptos" w:hAnsi="Aptos"/>
                <w:b/>
                <w:bCs/>
                <w:sz w:val="24"/>
                <w:szCs w:val="24"/>
              </w:rPr>
              <w:t>Action 3: Support Inclusion for ASN and Care Experienced Pupils</w:t>
            </w:r>
          </w:p>
        </w:tc>
        <w:tc>
          <w:tcPr>
            <w:tcW w:w="8363" w:type="dxa"/>
          </w:tcPr>
          <w:p w14:paraId="634525BD" w14:textId="7893CF5F" w:rsidR="009F00F9" w:rsidRPr="00932989" w:rsidRDefault="009F00F9" w:rsidP="00932989">
            <w:pPr>
              <w:pStyle w:val="ListParagraph"/>
              <w:numPr>
                <w:ilvl w:val="0"/>
                <w:numId w:val="24"/>
              </w:numPr>
              <w:rPr>
                <w:rFonts w:ascii="Aptos" w:eastAsia="Times New Roman" w:hAnsi="Aptos" w:cs="Segoe UI"/>
                <w:lang w:eastAsia="en-GB"/>
              </w:rPr>
            </w:pPr>
            <w:r w:rsidRPr="00932989">
              <w:rPr>
                <w:rFonts w:ascii="Aptos" w:eastAsia="Times New Roman" w:hAnsi="Aptos" w:cs="Segoe UI"/>
                <w:lang w:eastAsia="en-GB"/>
              </w:rPr>
              <w:t xml:space="preserve">Ensure career education activities are </w:t>
            </w:r>
            <w:r w:rsidRPr="00932989">
              <w:rPr>
                <w:rFonts w:ascii="Aptos" w:eastAsia="Times New Roman" w:hAnsi="Aptos" w:cs="Segoe UI"/>
                <w:b/>
                <w:bCs/>
                <w:lang w:eastAsia="en-GB"/>
              </w:rPr>
              <w:t>fully accessible and differentiated</w:t>
            </w:r>
            <w:r w:rsidRPr="00932989">
              <w:rPr>
                <w:rFonts w:ascii="Aptos" w:eastAsia="Times New Roman" w:hAnsi="Aptos" w:cs="Segoe UI"/>
                <w:lang w:eastAsia="en-GB"/>
              </w:rPr>
              <w:t xml:space="preserve"> for pupils with ASN. </w:t>
            </w:r>
          </w:p>
          <w:p w14:paraId="6EC59CD3" w14:textId="3D991CA2" w:rsidR="009F00F9" w:rsidRPr="00932989" w:rsidRDefault="009F00F9" w:rsidP="00932989">
            <w:pPr>
              <w:pStyle w:val="ListParagraph"/>
              <w:numPr>
                <w:ilvl w:val="0"/>
                <w:numId w:val="24"/>
              </w:numPr>
              <w:rPr>
                <w:rFonts w:ascii="Aptos" w:eastAsia="Times New Roman" w:hAnsi="Aptos" w:cs="Segoe UI"/>
                <w:lang w:eastAsia="en-GB"/>
              </w:rPr>
            </w:pPr>
            <w:r w:rsidRPr="00932989">
              <w:rPr>
                <w:rFonts w:ascii="Aptos" w:eastAsia="Times New Roman" w:hAnsi="Aptos" w:cs="Segoe UI"/>
                <w:lang w:eastAsia="en-GB"/>
              </w:rPr>
              <w:t xml:space="preserve">Plan targeted support and opportunities for </w:t>
            </w:r>
            <w:r w:rsidRPr="00932989">
              <w:rPr>
                <w:rFonts w:ascii="Aptos" w:eastAsia="Times New Roman" w:hAnsi="Aptos" w:cs="Segoe UI"/>
                <w:b/>
                <w:bCs/>
                <w:lang w:eastAsia="en-GB"/>
              </w:rPr>
              <w:t>Care Experienced Young People</w:t>
            </w:r>
            <w:r w:rsidRPr="00932989">
              <w:rPr>
                <w:rFonts w:ascii="Aptos" w:eastAsia="Times New Roman" w:hAnsi="Aptos" w:cs="Segoe UI"/>
                <w:lang w:eastAsia="en-GB"/>
              </w:rPr>
              <w:t xml:space="preserve">. </w:t>
            </w:r>
          </w:p>
          <w:p w14:paraId="2E1E2A56" w14:textId="3A7B441E" w:rsidR="009F00F9" w:rsidRPr="00932989" w:rsidRDefault="009F00F9" w:rsidP="00932989">
            <w:pPr>
              <w:pStyle w:val="ListParagraph"/>
              <w:numPr>
                <w:ilvl w:val="0"/>
                <w:numId w:val="24"/>
              </w:numPr>
              <w:rPr>
                <w:rFonts w:ascii="Aptos" w:eastAsia="Times New Roman" w:hAnsi="Aptos" w:cs="Segoe UI"/>
                <w:lang w:eastAsia="en-GB"/>
              </w:rPr>
            </w:pPr>
            <w:r w:rsidRPr="00932989">
              <w:rPr>
                <w:rFonts w:ascii="Aptos" w:eastAsia="Times New Roman" w:hAnsi="Aptos" w:cs="Segoe UI"/>
                <w:lang w:eastAsia="en-GB"/>
              </w:rPr>
              <w:t>Collaborate with support staff and partners to remove barriers to participation.</w:t>
            </w:r>
          </w:p>
          <w:p w14:paraId="704494A0" w14:textId="77777777" w:rsidR="009F00F9" w:rsidRPr="00C742DB" w:rsidRDefault="009F00F9" w:rsidP="00C742DB">
            <w:pPr>
              <w:rPr>
                <w:rFonts w:ascii="Aptos" w:hAnsi="Aptos"/>
              </w:rPr>
            </w:pPr>
          </w:p>
          <w:p w14:paraId="56F07B94" w14:textId="4E2132D4" w:rsidR="009F00F9" w:rsidRPr="00932989" w:rsidRDefault="009F00F9" w:rsidP="00932989">
            <w:pPr>
              <w:pStyle w:val="ListParagraph"/>
              <w:numPr>
                <w:ilvl w:val="0"/>
                <w:numId w:val="40"/>
              </w:numPr>
              <w:rPr>
                <w:rFonts w:ascii="Aptos" w:hAnsi="Aptos"/>
                <w:b/>
                <w:bCs/>
              </w:rPr>
            </w:pPr>
            <w:r w:rsidRPr="00932989">
              <w:rPr>
                <w:rFonts w:ascii="Aptos" w:hAnsi="Aptos"/>
                <w:b/>
                <w:bCs/>
              </w:rPr>
              <w:t>Expected Outcomes:</w:t>
            </w:r>
          </w:p>
          <w:p w14:paraId="62C1C537" w14:textId="77777777" w:rsidR="009F00F9" w:rsidRPr="00C742DB" w:rsidRDefault="009F00F9" w:rsidP="00932989">
            <w:pPr>
              <w:pStyle w:val="ListParagraph"/>
              <w:numPr>
                <w:ilvl w:val="0"/>
                <w:numId w:val="40"/>
              </w:numPr>
              <w:rPr>
                <w:rFonts w:ascii="Aptos" w:hAnsi="Aptos"/>
              </w:rPr>
            </w:pPr>
            <w:r w:rsidRPr="00C742DB">
              <w:rPr>
                <w:rFonts w:ascii="Aptos" w:hAnsi="Aptos"/>
              </w:rPr>
              <w:t>Increased participation and engagement from ASN and Care Experienced pupils.</w:t>
            </w:r>
          </w:p>
          <w:p w14:paraId="3EB7B0C3" w14:textId="77777777" w:rsidR="009F00F9" w:rsidRPr="00C742DB" w:rsidRDefault="009F00F9" w:rsidP="00932989">
            <w:pPr>
              <w:pStyle w:val="ListParagraph"/>
              <w:numPr>
                <w:ilvl w:val="0"/>
                <w:numId w:val="40"/>
              </w:numPr>
              <w:rPr>
                <w:rFonts w:ascii="Aptos" w:hAnsi="Aptos"/>
              </w:rPr>
            </w:pPr>
            <w:r w:rsidRPr="00C742DB">
              <w:rPr>
                <w:rFonts w:ascii="Aptos" w:hAnsi="Aptos"/>
              </w:rPr>
              <w:t>Improved confidence and skills development across all learners.</w:t>
            </w:r>
          </w:p>
          <w:p w14:paraId="2E972BC4" w14:textId="77777777" w:rsidR="009F00F9" w:rsidRDefault="009F00F9" w:rsidP="00932989">
            <w:pPr>
              <w:pStyle w:val="ListParagraph"/>
              <w:numPr>
                <w:ilvl w:val="0"/>
                <w:numId w:val="40"/>
              </w:numPr>
              <w:rPr>
                <w:rFonts w:ascii="Aptos" w:hAnsi="Aptos"/>
              </w:rPr>
            </w:pPr>
            <w:r w:rsidRPr="00C742DB">
              <w:rPr>
                <w:rFonts w:ascii="Aptos" w:hAnsi="Aptos"/>
              </w:rPr>
              <w:t>Reduction of inequalities in outcomes and experiences.</w:t>
            </w:r>
          </w:p>
          <w:p w14:paraId="249B28FD" w14:textId="28050441" w:rsidR="0063338E" w:rsidRPr="00C742DB" w:rsidRDefault="0063338E" w:rsidP="0063338E">
            <w:pPr>
              <w:pStyle w:val="ListParagraph"/>
              <w:ind w:left="360"/>
              <w:rPr>
                <w:rFonts w:ascii="Aptos" w:hAnsi="Aptos"/>
              </w:rPr>
            </w:pPr>
          </w:p>
        </w:tc>
        <w:tc>
          <w:tcPr>
            <w:tcW w:w="1701" w:type="dxa"/>
            <w:vMerge/>
          </w:tcPr>
          <w:p w14:paraId="6F80441B" w14:textId="77777777" w:rsidR="009F00F9" w:rsidRDefault="009F00F9" w:rsidP="00864933">
            <w:pPr>
              <w:rPr>
                <w:b/>
                <w:sz w:val="28"/>
                <w:szCs w:val="28"/>
              </w:rPr>
            </w:pPr>
          </w:p>
        </w:tc>
        <w:tc>
          <w:tcPr>
            <w:tcW w:w="1560" w:type="dxa"/>
          </w:tcPr>
          <w:p w14:paraId="26C1A39D" w14:textId="77777777" w:rsidR="009F00F9" w:rsidRDefault="009F00F9" w:rsidP="00864933">
            <w:pPr>
              <w:rPr>
                <w:b/>
                <w:sz w:val="28"/>
                <w:szCs w:val="28"/>
              </w:rPr>
            </w:pPr>
          </w:p>
        </w:tc>
      </w:tr>
      <w:tr w:rsidR="009F00F9" w14:paraId="55361E25" w14:textId="77777777" w:rsidTr="00C56C3D">
        <w:tc>
          <w:tcPr>
            <w:tcW w:w="2405" w:type="dxa"/>
          </w:tcPr>
          <w:p w14:paraId="5DB4C1AB" w14:textId="3A8CBF88" w:rsidR="009F00F9" w:rsidRPr="0063338E" w:rsidRDefault="009F00F9" w:rsidP="00864933">
            <w:pPr>
              <w:rPr>
                <w:rFonts w:ascii="Aptos" w:hAnsi="Aptos"/>
                <w:b/>
                <w:bCs/>
                <w:sz w:val="24"/>
                <w:szCs w:val="24"/>
              </w:rPr>
            </w:pPr>
            <w:r w:rsidRPr="0063338E">
              <w:rPr>
                <w:rFonts w:ascii="Aptos" w:hAnsi="Aptos"/>
                <w:b/>
                <w:bCs/>
                <w:sz w:val="24"/>
                <w:szCs w:val="24"/>
              </w:rPr>
              <w:t>Action 4: Embed UNCRC Across DYW Delivery</w:t>
            </w:r>
          </w:p>
        </w:tc>
        <w:tc>
          <w:tcPr>
            <w:tcW w:w="8363" w:type="dxa"/>
          </w:tcPr>
          <w:p w14:paraId="7EC7A068" w14:textId="15EE1EBD" w:rsidR="009F00F9" w:rsidRPr="00932989" w:rsidRDefault="009F00F9" w:rsidP="00932989">
            <w:pPr>
              <w:pStyle w:val="ListParagraph"/>
              <w:numPr>
                <w:ilvl w:val="0"/>
                <w:numId w:val="40"/>
              </w:numPr>
              <w:rPr>
                <w:rFonts w:ascii="Aptos" w:eastAsia="Times New Roman" w:hAnsi="Aptos" w:cs="Segoe UI"/>
                <w:lang w:eastAsia="en-GB"/>
              </w:rPr>
            </w:pPr>
            <w:r w:rsidRPr="00932989">
              <w:rPr>
                <w:rFonts w:ascii="Aptos" w:eastAsia="Times New Roman" w:hAnsi="Aptos" w:cs="Segoe UI"/>
                <w:lang w:eastAsia="en-GB"/>
              </w:rPr>
              <w:t xml:space="preserve">Integrate </w:t>
            </w:r>
            <w:r w:rsidRPr="00932989">
              <w:rPr>
                <w:rFonts w:ascii="Aptos" w:eastAsia="Times New Roman" w:hAnsi="Aptos" w:cs="Segoe UI"/>
                <w:b/>
                <w:bCs/>
                <w:lang w:eastAsia="en-GB"/>
              </w:rPr>
              <w:t>UNCRC articles</w:t>
            </w:r>
            <w:r w:rsidRPr="00932989">
              <w:rPr>
                <w:rFonts w:ascii="Aptos" w:eastAsia="Times New Roman" w:hAnsi="Aptos" w:cs="Segoe UI"/>
                <w:lang w:eastAsia="en-GB"/>
              </w:rPr>
              <w:t xml:space="preserve"> (e.g., right to education, equality, participation) into DYW planning and delivery. </w:t>
            </w:r>
          </w:p>
          <w:p w14:paraId="4B61A25A" w14:textId="65DC048F" w:rsidR="009F00F9" w:rsidRPr="00932989" w:rsidRDefault="009F00F9" w:rsidP="00932989">
            <w:pPr>
              <w:pStyle w:val="ListParagraph"/>
              <w:numPr>
                <w:ilvl w:val="0"/>
                <w:numId w:val="40"/>
              </w:numPr>
              <w:rPr>
                <w:rFonts w:ascii="Aptos" w:eastAsia="Times New Roman" w:hAnsi="Aptos" w:cs="Segoe UI"/>
                <w:lang w:eastAsia="en-GB"/>
              </w:rPr>
            </w:pPr>
            <w:r w:rsidRPr="00932989">
              <w:rPr>
                <w:rFonts w:ascii="Aptos" w:eastAsia="Times New Roman" w:hAnsi="Aptos" w:cs="Segoe UI"/>
                <w:lang w:eastAsia="en-GB"/>
              </w:rPr>
              <w:t xml:space="preserve">Make explicit links between children’s rights and career learning (e.g. right to aspire and achieve). </w:t>
            </w:r>
          </w:p>
          <w:p w14:paraId="7B9E382C" w14:textId="1D2BB3D9" w:rsidR="009F00F9" w:rsidRPr="00932989" w:rsidRDefault="009F00F9" w:rsidP="00932989">
            <w:pPr>
              <w:pStyle w:val="ListParagraph"/>
              <w:numPr>
                <w:ilvl w:val="0"/>
                <w:numId w:val="40"/>
              </w:numPr>
              <w:rPr>
                <w:rFonts w:ascii="Aptos" w:eastAsia="Times New Roman" w:hAnsi="Aptos" w:cs="Segoe UI"/>
                <w:lang w:eastAsia="en-GB"/>
              </w:rPr>
            </w:pPr>
            <w:r w:rsidRPr="00932989">
              <w:rPr>
                <w:rFonts w:ascii="Aptos" w:eastAsia="Times New Roman" w:hAnsi="Aptos" w:cs="Segoe UI"/>
                <w:lang w:eastAsia="en-GB"/>
              </w:rPr>
              <w:t>Encourage pupil voice in shaping DYW experiences.</w:t>
            </w:r>
          </w:p>
          <w:p w14:paraId="511CF4E6" w14:textId="77777777" w:rsidR="009F00F9" w:rsidRPr="00C742DB" w:rsidRDefault="009F00F9" w:rsidP="00C742DB">
            <w:pPr>
              <w:rPr>
                <w:rFonts w:ascii="Aptos" w:eastAsia="Times New Roman" w:hAnsi="Aptos" w:cs="Segoe UI"/>
                <w:lang w:eastAsia="en-GB"/>
              </w:rPr>
            </w:pPr>
          </w:p>
          <w:p w14:paraId="2AA6E986" w14:textId="77777777" w:rsidR="009F00F9" w:rsidRPr="00C742DB" w:rsidRDefault="009F00F9" w:rsidP="00C742DB">
            <w:pPr>
              <w:rPr>
                <w:rFonts w:ascii="Aptos" w:eastAsia="Times New Roman" w:hAnsi="Aptos" w:cs="Segoe UI"/>
                <w:lang w:eastAsia="en-GB"/>
              </w:rPr>
            </w:pPr>
            <w:r w:rsidRPr="00C742DB">
              <w:rPr>
                <w:rFonts w:ascii="Aptos" w:eastAsia="Times New Roman" w:hAnsi="Aptos" w:cs="Segoe UI"/>
                <w:b/>
                <w:bCs/>
                <w:lang w:eastAsia="en-GB"/>
              </w:rPr>
              <w:t>Expected Outcomes:</w:t>
            </w:r>
          </w:p>
          <w:p w14:paraId="605994B7" w14:textId="77777777" w:rsidR="009F00F9" w:rsidRPr="00C742DB" w:rsidRDefault="009F00F9" w:rsidP="00C742DB">
            <w:pPr>
              <w:numPr>
                <w:ilvl w:val="0"/>
                <w:numId w:val="25"/>
              </w:numPr>
              <w:rPr>
                <w:rFonts w:ascii="Aptos" w:eastAsia="Times New Roman" w:hAnsi="Aptos" w:cs="Segoe UI"/>
                <w:lang w:eastAsia="en-GB"/>
              </w:rPr>
            </w:pPr>
            <w:r w:rsidRPr="00C742DB">
              <w:rPr>
                <w:rFonts w:ascii="Aptos" w:eastAsia="Times New Roman" w:hAnsi="Aptos" w:cs="Segoe UI"/>
                <w:lang w:eastAsia="en-GB"/>
              </w:rPr>
              <w:t>Pupils understand their rights in relation to education and future pathways.</w:t>
            </w:r>
          </w:p>
          <w:p w14:paraId="67AB24EB" w14:textId="77777777" w:rsidR="009F00F9" w:rsidRPr="00C742DB" w:rsidRDefault="009F00F9" w:rsidP="00C742DB">
            <w:pPr>
              <w:numPr>
                <w:ilvl w:val="0"/>
                <w:numId w:val="25"/>
              </w:numPr>
              <w:rPr>
                <w:rFonts w:ascii="Aptos" w:eastAsia="Times New Roman" w:hAnsi="Aptos" w:cs="Segoe UI"/>
                <w:lang w:eastAsia="en-GB"/>
              </w:rPr>
            </w:pPr>
            <w:r w:rsidRPr="00C742DB">
              <w:rPr>
                <w:rFonts w:ascii="Aptos" w:eastAsia="Times New Roman" w:hAnsi="Aptos" w:cs="Segoe UI"/>
                <w:lang w:eastAsia="en-GB"/>
              </w:rPr>
              <w:t>Increased pupil participation in decision-making.</w:t>
            </w:r>
          </w:p>
          <w:p w14:paraId="2CF403FC" w14:textId="77777777" w:rsidR="009F00F9" w:rsidRDefault="009F00F9" w:rsidP="00C742DB">
            <w:pPr>
              <w:numPr>
                <w:ilvl w:val="0"/>
                <w:numId w:val="25"/>
              </w:numPr>
              <w:rPr>
                <w:rFonts w:ascii="Aptos" w:eastAsia="Times New Roman" w:hAnsi="Aptos" w:cs="Segoe UI"/>
                <w:lang w:eastAsia="en-GB"/>
              </w:rPr>
            </w:pPr>
            <w:r w:rsidRPr="00C742DB">
              <w:rPr>
                <w:rFonts w:ascii="Aptos" w:eastAsia="Times New Roman" w:hAnsi="Aptos" w:cs="Segoe UI"/>
                <w:lang w:eastAsia="en-GB"/>
              </w:rPr>
              <w:t>Rights-based approach embedded in school ethos.</w:t>
            </w:r>
          </w:p>
          <w:p w14:paraId="7A7696F5" w14:textId="7214537E" w:rsidR="0063338E" w:rsidRPr="0063338E" w:rsidRDefault="0063338E" w:rsidP="0063338E">
            <w:pPr>
              <w:ind w:left="360"/>
              <w:rPr>
                <w:rFonts w:ascii="Aptos" w:eastAsia="Times New Roman" w:hAnsi="Aptos" w:cs="Segoe UI"/>
                <w:lang w:eastAsia="en-GB"/>
              </w:rPr>
            </w:pPr>
          </w:p>
        </w:tc>
        <w:tc>
          <w:tcPr>
            <w:tcW w:w="1701" w:type="dxa"/>
            <w:vMerge/>
          </w:tcPr>
          <w:p w14:paraId="328A2D0A" w14:textId="77777777" w:rsidR="009F00F9" w:rsidRDefault="009F00F9" w:rsidP="00864933">
            <w:pPr>
              <w:rPr>
                <w:b/>
                <w:sz w:val="28"/>
                <w:szCs w:val="28"/>
              </w:rPr>
            </w:pPr>
          </w:p>
        </w:tc>
        <w:tc>
          <w:tcPr>
            <w:tcW w:w="1560" w:type="dxa"/>
          </w:tcPr>
          <w:p w14:paraId="79EEB22B" w14:textId="77777777" w:rsidR="009F00F9" w:rsidRDefault="009F00F9" w:rsidP="00864933">
            <w:pPr>
              <w:rPr>
                <w:b/>
                <w:sz w:val="28"/>
                <w:szCs w:val="28"/>
              </w:rPr>
            </w:pPr>
          </w:p>
        </w:tc>
      </w:tr>
      <w:tr w:rsidR="009F00F9" w14:paraId="4AF3540D" w14:textId="77777777" w:rsidTr="00C56C3D">
        <w:tc>
          <w:tcPr>
            <w:tcW w:w="2405" w:type="dxa"/>
          </w:tcPr>
          <w:p w14:paraId="49EAEC01" w14:textId="77777777" w:rsidR="009F00F9" w:rsidRPr="0063338E" w:rsidRDefault="009F00F9" w:rsidP="00946080">
            <w:pPr>
              <w:rPr>
                <w:rFonts w:ascii="Aptos" w:hAnsi="Aptos"/>
                <w:b/>
                <w:bCs/>
                <w:sz w:val="24"/>
                <w:szCs w:val="24"/>
              </w:rPr>
            </w:pPr>
            <w:r w:rsidRPr="0063338E">
              <w:rPr>
                <w:rFonts w:ascii="Aptos" w:hAnsi="Aptos"/>
                <w:b/>
                <w:bCs/>
                <w:sz w:val="24"/>
                <w:szCs w:val="24"/>
              </w:rPr>
              <w:t>Action 5: Professional Learning for Staff</w:t>
            </w:r>
          </w:p>
          <w:p w14:paraId="182F5B78" w14:textId="77777777" w:rsidR="009F00F9" w:rsidRPr="0063338E" w:rsidRDefault="009F00F9" w:rsidP="00864933">
            <w:pPr>
              <w:rPr>
                <w:rFonts w:ascii="Aptos" w:hAnsi="Aptos"/>
                <w:b/>
                <w:bCs/>
                <w:sz w:val="24"/>
                <w:szCs w:val="24"/>
              </w:rPr>
            </w:pPr>
          </w:p>
        </w:tc>
        <w:tc>
          <w:tcPr>
            <w:tcW w:w="8363" w:type="dxa"/>
          </w:tcPr>
          <w:p w14:paraId="0AE5B64A" w14:textId="6250D7D3" w:rsidR="009F00F9" w:rsidRPr="00932989" w:rsidRDefault="009F00F9" w:rsidP="00932989">
            <w:pPr>
              <w:pStyle w:val="ListParagraph"/>
              <w:numPr>
                <w:ilvl w:val="0"/>
                <w:numId w:val="26"/>
              </w:numPr>
              <w:rPr>
                <w:rFonts w:ascii="Aptos" w:eastAsia="Times New Roman" w:hAnsi="Aptos" w:cs="Segoe UI"/>
                <w:lang w:eastAsia="en-GB"/>
              </w:rPr>
            </w:pPr>
            <w:r w:rsidRPr="00932989">
              <w:rPr>
                <w:rFonts w:ascii="Aptos" w:eastAsia="Times New Roman" w:hAnsi="Aptos" w:cs="Segoe UI"/>
                <w:lang w:eastAsia="en-GB"/>
              </w:rPr>
              <w:t xml:space="preserve">Engage staff in relevant training: </w:t>
            </w:r>
          </w:p>
          <w:p w14:paraId="298ED999" w14:textId="77777777" w:rsidR="009F00F9" w:rsidRPr="00C742DB" w:rsidRDefault="009F00F9" w:rsidP="00932989">
            <w:pPr>
              <w:numPr>
                <w:ilvl w:val="1"/>
                <w:numId w:val="26"/>
              </w:numPr>
              <w:rPr>
                <w:rFonts w:ascii="Aptos" w:eastAsia="Times New Roman" w:hAnsi="Aptos" w:cs="Segoe UI"/>
                <w:lang w:eastAsia="en-GB"/>
              </w:rPr>
            </w:pPr>
            <w:r w:rsidRPr="00C742DB">
              <w:rPr>
                <w:rFonts w:ascii="Aptos" w:eastAsia="Times New Roman" w:hAnsi="Aptos" w:cs="Segoe UI"/>
                <w:b/>
                <w:bCs/>
                <w:lang w:eastAsia="en-GB"/>
              </w:rPr>
              <w:t>National Improvement Hub equality resources</w:t>
            </w:r>
          </w:p>
          <w:p w14:paraId="683E9C92" w14:textId="77777777" w:rsidR="009F00F9" w:rsidRPr="00C742DB" w:rsidRDefault="009F00F9" w:rsidP="00932989">
            <w:pPr>
              <w:numPr>
                <w:ilvl w:val="1"/>
                <w:numId w:val="26"/>
              </w:numPr>
              <w:rPr>
                <w:rFonts w:ascii="Aptos" w:eastAsia="Times New Roman" w:hAnsi="Aptos" w:cs="Segoe UI"/>
                <w:lang w:eastAsia="en-GB"/>
              </w:rPr>
            </w:pPr>
            <w:r w:rsidRPr="00C742DB">
              <w:rPr>
                <w:rFonts w:ascii="Aptos" w:eastAsia="Times New Roman" w:hAnsi="Aptos" w:cs="Segoe UI"/>
                <w:b/>
                <w:bCs/>
                <w:lang w:eastAsia="en-GB"/>
              </w:rPr>
              <w:t>SSSC Learning Zone modules</w:t>
            </w:r>
          </w:p>
          <w:p w14:paraId="45096CA6" w14:textId="77777777" w:rsidR="009F00F9" w:rsidRPr="00C742DB" w:rsidRDefault="009F00F9" w:rsidP="00932989">
            <w:pPr>
              <w:numPr>
                <w:ilvl w:val="1"/>
                <w:numId w:val="26"/>
              </w:numPr>
              <w:rPr>
                <w:rFonts w:ascii="Aptos" w:eastAsia="Times New Roman" w:hAnsi="Aptos" w:cs="Segoe UI"/>
                <w:lang w:eastAsia="en-GB"/>
              </w:rPr>
            </w:pPr>
            <w:r w:rsidRPr="00C742DB">
              <w:rPr>
                <w:rFonts w:ascii="Aptos" w:eastAsia="Times New Roman" w:hAnsi="Aptos" w:cs="Segoe UI"/>
                <w:b/>
                <w:bCs/>
                <w:lang w:eastAsia="en-GB"/>
              </w:rPr>
              <w:t>Early Learning and Childcare equality training modules</w:t>
            </w:r>
          </w:p>
          <w:p w14:paraId="1599ED74" w14:textId="5F0DDAE1" w:rsidR="009F00F9" w:rsidRPr="00932989" w:rsidRDefault="009F00F9" w:rsidP="00932989">
            <w:pPr>
              <w:pStyle w:val="ListParagraph"/>
              <w:numPr>
                <w:ilvl w:val="0"/>
                <w:numId w:val="26"/>
              </w:numPr>
              <w:rPr>
                <w:rFonts w:ascii="Aptos" w:eastAsia="Times New Roman" w:hAnsi="Aptos" w:cs="Segoe UI"/>
                <w:lang w:eastAsia="en-GB"/>
              </w:rPr>
            </w:pPr>
            <w:r w:rsidRPr="00932989">
              <w:rPr>
                <w:rFonts w:ascii="Aptos" w:eastAsia="Times New Roman" w:hAnsi="Aptos" w:cs="Segoe UI"/>
                <w:lang w:eastAsia="en-GB"/>
              </w:rPr>
              <w:lastRenderedPageBreak/>
              <w:t>Promote ongoing professional dialogue and reflection on bias and equity in teaching practice.</w:t>
            </w:r>
          </w:p>
          <w:p w14:paraId="20DCE7CC" w14:textId="77777777" w:rsidR="009F00F9" w:rsidRPr="00C742DB" w:rsidRDefault="009F00F9" w:rsidP="00C742DB">
            <w:pPr>
              <w:rPr>
                <w:rFonts w:ascii="Aptos" w:hAnsi="Aptos"/>
              </w:rPr>
            </w:pPr>
          </w:p>
          <w:p w14:paraId="77DC4FCF" w14:textId="77777777" w:rsidR="009F00F9" w:rsidRPr="00C742DB" w:rsidRDefault="009F00F9" w:rsidP="00C742DB">
            <w:pPr>
              <w:rPr>
                <w:rFonts w:ascii="Aptos" w:hAnsi="Aptos"/>
              </w:rPr>
            </w:pPr>
            <w:r w:rsidRPr="00C742DB">
              <w:rPr>
                <w:rFonts w:ascii="Aptos" w:hAnsi="Aptos"/>
                <w:b/>
                <w:bCs/>
              </w:rPr>
              <w:t>Expected Outcomes:</w:t>
            </w:r>
          </w:p>
          <w:p w14:paraId="59EEA00C" w14:textId="77777777" w:rsidR="009F00F9" w:rsidRPr="00C742DB" w:rsidRDefault="009F00F9" w:rsidP="00C742DB">
            <w:pPr>
              <w:numPr>
                <w:ilvl w:val="0"/>
                <w:numId w:val="27"/>
              </w:numPr>
              <w:rPr>
                <w:rFonts w:ascii="Aptos" w:hAnsi="Aptos"/>
              </w:rPr>
            </w:pPr>
            <w:r w:rsidRPr="00C742DB">
              <w:rPr>
                <w:rFonts w:ascii="Aptos" w:hAnsi="Aptos"/>
              </w:rPr>
              <w:t>Increased staff awareness of unconscious bias and inclusive pedagogy.</w:t>
            </w:r>
          </w:p>
          <w:p w14:paraId="327EE346" w14:textId="77777777" w:rsidR="009F00F9" w:rsidRPr="00C742DB" w:rsidRDefault="009F00F9" w:rsidP="00C742DB">
            <w:pPr>
              <w:numPr>
                <w:ilvl w:val="0"/>
                <w:numId w:val="27"/>
              </w:numPr>
              <w:rPr>
                <w:rFonts w:ascii="Aptos" w:hAnsi="Aptos"/>
              </w:rPr>
            </w:pPr>
            <w:r w:rsidRPr="00C742DB">
              <w:rPr>
                <w:rFonts w:ascii="Aptos" w:hAnsi="Aptos"/>
              </w:rPr>
              <w:t>Improved quality and consistency of equality-focused DYW delivery.</w:t>
            </w:r>
          </w:p>
          <w:p w14:paraId="6BD4BEE4" w14:textId="7ACF98B7" w:rsidR="009F00F9" w:rsidRPr="00C742DB" w:rsidRDefault="009F00F9" w:rsidP="00C742DB">
            <w:pPr>
              <w:numPr>
                <w:ilvl w:val="0"/>
                <w:numId w:val="27"/>
              </w:numPr>
              <w:rPr>
                <w:rFonts w:ascii="Aptos" w:hAnsi="Aptos"/>
              </w:rPr>
            </w:pPr>
            <w:r w:rsidRPr="00C742DB">
              <w:rPr>
                <w:rFonts w:ascii="Aptos" w:hAnsi="Aptos"/>
              </w:rPr>
              <w:t>Stronger whole-school approach to inclusion.</w:t>
            </w:r>
          </w:p>
        </w:tc>
        <w:tc>
          <w:tcPr>
            <w:tcW w:w="1701" w:type="dxa"/>
            <w:vMerge/>
          </w:tcPr>
          <w:p w14:paraId="5BAC28C9" w14:textId="77777777" w:rsidR="009F00F9" w:rsidRDefault="009F00F9" w:rsidP="00864933">
            <w:pPr>
              <w:rPr>
                <w:b/>
                <w:sz w:val="28"/>
                <w:szCs w:val="28"/>
              </w:rPr>
            </w:pPr>
          </w:p>
        </w:tc>
        <w:tc>
          <w:tcPr>
            <w:tcW w:w="1560" w:type="dxa"/>
          </w:tcPr>
          <w:p w14:paraId="76A59FE0" w14:textId="77777777" w:rsidR="009F00F9" w:rsidRDefault="009F00F9" w:rsidP="00864933">
            <w:pPr>
              <w:rPr>
                <w:b/>
                <w:sz w:val="28"/>
                <w:szCs w:val="28"/>
              </w:rPr>
            </w:pPr>
          </w:p>
        </w:tc>
      </w:tr>
      <w:tr w:rsidR="001D3483" w14:paraId="3EF275A7" w14:textId="77777777" w:rsidTr="001D3483">
        <w:tc>
          <w:tcPr>
            <w:tcW w:w="2405" w:type="dxa"/>
          </w:tcPr>
          <w:p w14:paraId="2D05066F" w14:textId="189D2B39" w:rsidR="001D3483" w:rsidRPr="0063338E" w:rsidRDefault="00ED310E" w:rsidP="00864933">
            <w:pPr>
              <w:rPr>
                <w:rFonts w:ascii="Aptos" w:hAnsi="Aptos"/>
                <w:b/>
                <w:bCs/>
                <w:sz w:val="24"/>
                <w:szCs w:val="24"/>
              </w:rPr>
            </w:pPr>
            <w:r w:rsidRPr="0063338E">
              <w:rPr>
                <w:rFonts w:ascii="Aptos" w:hAnsi="Aptos"/>
                <w:b/>
                <w:bCs/>
                <w:sz w:val="24"/>
                <w:szCs w:val="24"/>
              </w:rPr>
              <w:t>Roles and Responsibilities</w:t>
            </w:r>
          </w:p>
        </w:tc>
        <w:tc>
          <w:tcPr>
            <w:tcW w:w="8363" w:type="dxa"/>
          </w:tcPr>
          <w:p w14:paraId="003BAB32" w14:textId="77777777" w:rsidR="003E7014" w:rsidRPr="00C742DB" w:rsidRDefault="003E7014" w:rsidP="00C742DB">
            <w:pPr>
              <w:rPr>
                <w:rFonts w:ascii="Aptos" w:hAnsi="Aptos"/>
                <w:b/>
                <w:bCs/>
              </w:rPr>
            </w:pPr>
            <w:r w:rsidRPr="00C742DB">
              <w:rPr>
                <w:rFonts w:ascii="Aptos" w:hAnsi="Aptos"/>
                <w:b/>
                <w:bCs/>
              </w:rPr>
              <w:t>Senior Leadership Team (Head Teacher / Depute Head)</w:t>
            </w:r>
          </w:p>
          <w:p w14:paraId="0C23458E" w14:textId="77777777" w:rsidR="003E7014" w:rsidRPr="00C742DB" w:rsidRDefault="003E7014" w:rsidP="00C742DB">
            <w:pPr>
              <w:numPr>
                <w:ilvl w:val="0"/>
                <w:numId w:val="28"/>
              </w:numPr>
              <w:tabs>
                <w:tab w:val="num" w:pos="720"/>
              </w:tabs>
              <w:rPr>
                <w:rFonts w:ascii="Aptos" w:hAnsi="Aptos"/>
              </w:rPr>
            </w:pPr>
            <w:r w:rsidRPr="00C742DB">
              <w:rPr>
                <w:rFonts w:ascii="Aptos" w:hAnsi="Aptos"/>
              </w:rPr>
              <w:t>Provide strategic oversight of DYW equalities agenda.</w:t>
            </w:r>
          </w:p>
          <w:p w14:paraId="40300864" w14:textId="77777777" w:rsidR="003E7014" w:rsidRPr="00C742DB" w:rsidRDefault="003E7014" w:rsidP="00C742DB">
            <w:pPr>
              <w:numPr>
                <w:ilvl w:val="0"/>
                <w:numId w:val="28"/>
              </w:numPr>
              <w:tabs>
                <w:tab w:val="num" w:pos="720"/>
              </w:tabs>
              <w:rPr>
                <w:rFonts w:ascii="Aptos" w:hAnsi="Aptos"/>
              </w:rPr>
            </w:pPr>
            <w:r w:rsidRPr="00C742DB">
              <w:rPr>
                <w:rFonts w:ascii="Aptos" w:hAnsi="Aptos"/>
              </w:rPr>
              <w:t>Ensure equality is embedded within School Improvement Plans.</w:t>
            </w:r>
          </w:p>
          <w:p w14:paraId="6B131BF3" w14:textId="3B25A5E3" w:rsidR="003E7014" w:rsidRPr="00F3181E" w:rsidRDefault="003E7014" w:rsidP="00C742DB">
            <w:pPr>
              <w:numPr>
                <w:ilvl w:val="0"/>
                <w:numId w:val="28"/>
              </w:numPr>
              <w:tabs>
                <w:tab w:val="num" w:pos="720"/>
              </w:tabs>
              <w:rPr>
                <w:rFonts w:ascii="Aptos" w:hAnsi="Aptos"/>
              </w:rPr>
            </w:pPr>
            <w:r w:rsidRPr="00C742DB">
              <w:rPr>
                <w:rFonts w:ascii="Aptos" w:hAnsi="Aptos"/>
              </w:rPr>
              <w:t>Monitor progress and impact.</w:t>
            </w:r>
          </w:p>
          <w:p w14:paraId="572427CC" w14:textId="77777777" w:rsidR="003E7014" w:rsidRPr="00C742DB" w:rsidRDefault="003E7014" w:rsidP="00C742DB">
            <w:pPr>
              <w:rPr>
                <w:rFonts w:ascii="Aptos" w:hAnsi="Aptos"/>
                <w:b/>
                <w:bCs/>
              </w:rPr>
            </w:pPr>
            <w:r w:rsidRPr="00C742DB">
              <w:rPr>
                <w:rFonts w:ascii="Aptos" w:hAnsi="Aptos"/>
                <w:b/>
                <w:bCs/>
              </w:rPr>
              <w:t>DYW School Lead / Coordinator</w:t>
            </w:r>
          </w:p>
          <w:p w14:paraId="211793F4" w14:textId="77777777" w:rsidR="003E7014" w:rsidRPr="00C742DB" w:rsidRDefault="003E7014" w:rsidP="00C742DB">
            <w:pPr>
              <w:pStyle w:val="ListParagraph"/>
              <w:numPr>
                <w:ilvl w:val="0"/>
                <w:numId w:val="39"/>
              </w:numPr>
              <w:rPr>
                <w:rFonts w:ascii="Aptos" w:hAnsi="Aptos"/>
              </w:rPr>
            </w:pPr>
            <w:r w:rsidRPr="00C742DB">
              <w:rPr>
                <w:rFonts w:ascii="Aptos" w:hAnsi="Aptos"/>
              </w:rPr>
              <w:t>Lead implementation of the Equalities Action Plan.</w:t>
            </w:r>
          </w:p>
          <w:p w14:paraId="2093BF20" w14:textId="77777777" w:rsidR="003E7014" w:rsidRPr="00C742DB" w:rsidRDefault="003E7014" w:rsidP="00C742DB">
            <w:pPr>
              <w:pStyle w:val="ListParagraph"/>
              <w:numPr>
                <w:ilvl w:val="0"/>
                <w:numId w:val="39"/>
              </w:numPr>
              <w:rPr>
                <w:rFonts w:ascii="Aptos" w:hAnsi="Aptos"/>
              </w:rPr>
            </w:pPr>
            <w:r w:rsidRPr="00C742DB">
              <w:rPr>
                <w:rFonts w:ascii="Aptos" w:hAnsi="Aptos"/>
              </w:rPr>
              <w:t>Share relevant resources and coordinate staff training.</w:t>
            </w:r>
          </w:p>
          <w:p w14:paraId="5F17ED0A" w14:textId="77777777" w:rsidR="003E7014" w:rsidRPr="00C742DB" w:rsidRDefault="003E7014" w:rsidP="00C742DB">
            <w:pPr>
              <w:numPr>
                <w:ilvl w:val="0"/>
                <w:numId w:val="29"/>
              </w:numPr>
              <w:tabs>
                <w:tab w:val="num" w:pos="720"/>
              </w:tabs>
              <w:rPr>
                <w:rFonts w:ascii="Aptos" w:hAnsi="Aptos"/>
              </w:rPr>
            </w:pPr>
            <w:r w:rsidRPr="00C742DB">
              <w:rPr>
                <w:rFonts w:ascii="Aptos" w:hAnsi="Aptos"/>
              </w:rPr>
              <w:t>Track participation and outcomes across learner groups.</w:t>
            </w:r>
          </w:p>
          <w:p w14:paraId="33ED7E3D" w14:textId="77777777" w:rsidR="003E7014" w:rsidRPr="00C742DB" w:rsidRDefault="003E7014" w:rsidP="00C742DB">
            <w:pPr>
              <w:rPr>
                <w:rFonts w:ascii="Aptos" w:hAnsi="Aptos"/>
                <w:b/>
                <w:bCs/>
              </w:rPr>
            </w:pPr>
            <w:r w:rsidRPr="00C742DB">
              <w:rPr>
                <w:rFonts w:ascii="Aptos" w:hAnsi="Aptos"/>
                <w:b/>
                <w:bCs/>
              </w:rPr>
              <w:t>Teaching Staff</w:t>
            </w:r>
          </w:p>
          <w:p w14:paraId="3910A953" w14:textId="77777777" w:rsidR="003E7014" w:rsidRPr="00C742DB" w:rsidRDefault="003E7014" w:rsidP="00C742DB">
            <w:pPr>
              <w:numPr>
                <w:ilvl w:val="0"/>
                <w:numId w:val="30"/>
              </w:numPr>
              <w:rPr>
                <w:rFonts w:ascii="Aptos" w:hAnsi="Aptos"/>
              </w:rPr>
            </w:pPr>
            <w:r w:rsidRPr="00C742DB">
              <w:rPr>
                <w:rFonts w:ascii="Aptos" w:hAnsi="Aptos"/>
              </w:rPr>
              <w:t>Deliver inclusive career learning aligned with DYW and equality principles.</w:t>
            </w:r>
          </w:p>
          <w:p w14:paraId="4F3CB3B6" w14:textId="77777777" w:rsidR="003E7014" w:rsidRPr="00C742DB" w:rsidRDefault="003E7014" w:rsidP="00C742DB">
            <w:pPr>
              <w:numPr>
                <w:ilvl w:val="0"/>
                <w:numId w:val="30"/>
              </w:numPr>
              <w:rPr>
                <w:rFonts w:ascii="Aptos" w:hAnsi="Aptos"/>
              </w:rPr>
            </w:pPr>
            <w:r w:rsidRPr="00C742DB">
              <w:rPr>
                <w:rFonts w:ascii="Aptos" w:hAnsi="Aptos"/>
              </w:rPr>
              <w:t>Challenge stereotypes and model inclusive language.</w:t>
            </w:r>
          </w:p>
          <w:p w14:paraId="66C72FCC" w14:textId="77777777" w:rsidR="003E7014" w:rsidRPr="00C742DB" w:rsidRDefault="003E7014" w:rsidP="00C742DB">
            <w:pPr>
              <w:numPr>
                <w:ilvl w:val="0"/>
                <w:numId w:val="30"/>
              </w:numPr>
              <w:rPr>
                <w:rFonts w:ascii="Aptos" w:hAnsi="Aptos"/>
              </w:rPr>
            </w:pPr>
            <w:r w:rsidRPr="00C742DB">
              <w:rPr>
                <w:rFonts w:ascii="Aptos" w:hAnsi="Aptos"/>
              </w:rPr>
              <w:t>Differentiate learning to meet diverse needs.</w:t>
            </w:r>
          </w:p>
          <w:p w14:paraId="0281876B" w14:textId="77777777" w:rsidR="003E7014" w:rsidRPr="00C742DB" w:rsidRDefault="003E7014" w:rsidP="00C742DB">
            <w:pPr>
              <w:rPr>
                <w:rFonts w:ascii="Aptos" w:hAnsi="Aptos"/>
                <w:b/>
                <w:bCs/>
              </w:rPr>
            </w:pPr>
            <w:r w:rsidRPr="00C742DB">
              <w:rPr>
                <w:rFonts w:ascii="Aptos" w:hAnsi="Aptos"/>
                <w:b/>
                <w:bCs/>
              </w:rPr>
              <w:t>Support Staff (PSAs, ELC Practitioners, etc)</w:t>
            </w:r>
          </w:p>
          <w:p w14:paraId="3E34D356" w14:textId="77777777" w:rsidR="003E7014" w:rsidRPr="00C742DB" w:rsidRDefault="003E7014" w:rsidP="00C742DB">
            <w:pPr>
              <w:numPr>
                <w:ilvl w:val="0"/>
                <w:numId w:val="31"/>
              </w:numPr>
              <w:rPr>
                <w:rFonts w:ascii="Aptos" w:hAnsi="Aptos"/>
              </w:rPr>
            </w:pPr>
            <w:r w:rsidRPr="00C742DB">
              <w:rPr>
                <w:rFonts w:ascii="Aptos" w:hAnsi="Aptos"/>
              </w:rPr>
              <w:t>Support inclusion of ASN and Care Experienced pupils.</w:t>
            </w:r>
          </w:p>
          <w:p w14:paraId="0B9C5E51" w14:textId="77777777" w:rsidR="003E7014" w:rsidRPr="00C742DB" w:rsidRDefault="003E7014" w:rsidP="00C742DB">
            <w:pPr>
              <w:numPr>
                <w:ilvl w:val="0"/>
                <w:numId w:val="31"/>
              </w:numPr>
              <w:rPr>
                <w:rFonts w:ascii="Aptos" w:hAnsi="Aptos"/>
              </w:rPr>
            </w:pPr>
            <w:r w:rsidRPr="00C742DB">
              <w:rPr>
                <w:rFonts w:ascii="Aptos" w:hAnsi="Aptos"/>
              </w:rPr>
              <w:t>Contribute to planning and delivery of accessible DYW activities.</w:t>
            </w:r>
          </w:p>
          <w:p w14:paraId="08DB0C44" w14:textId="77777777" w:rsidR="003E7014" w:rsidRPr="00C742DB" w:rsidRDefault="003E7014" w:rsidP="00C742DB">
            <w:pPr>
              <w:rPr>
                <w:rFonts w:ascii="Aptos" w:hAnsi="Aptos"/>
                <w:b/>
                <w:bCs/>
              </w:rPr>
            </w:pPr>
            <w:r w:rsidRPr="00C742DB">
              <w:rPr>
                <w:rFonts w:ascii="Aptos" w:hAnsi="Aptos"/>
                <w:b/>
                <w:bCs/>
              </w:rPr>
              <w:t>Partners (Employers, SDS, Third Sector)</w:t>
            </w:r>
          </w:p>
          <w:p w14:paraId="56724114" w14:textId="77777777" w:rsidR="003E7014" w:rsidRPr="00C742DB" w:rsidRDefault="003E7014" w:rsidP="00C742DB">
            <w:pPr>
              <w:numPr>
                <w:ilvl w:val="0"/>
                <w:numId w:val="32"/>
              </w:numPr>
              <w:tabs>
                <w:tab w:val="num" w:pos="720"/>
              </w:tabs>
              <w:rPr>
                <w:rFonts w:ascii="Aptos" w:hAnsi="Aptos"/>
              </w:rPr>
            </w:pPr>
            <w:r w:rsidRPr="00C742DB">
              <w:rPr>
                <w:rFonts w:ascii="Aptos" w:hAnsi="Aptos"/>
              </w:rPr>
              <w:t>Provide diverse and inclusive experiences of the workplace.</w:t>
            </w:r>
          </w:p>
          <w:p w14:paraId="783774D4" w14:textId="77777777" w:rsidR="003E7014" w:rsidRPr="00C742DB" w:rsidRDefault="003E7014" w:rsidP="00C742DB">
            <w:pPr>
              <w:numPr>
                <w:ilvl w:val="0"/>
                <w:numId w:val="32"/>
              </w:numPr>
              <w:tabs>
                <w:tab w:val="num" w:pos="720"/>
              </w:tabs>
              <w:rPr>
                <w:rFonts w:ascii="Aptos" w:hAnsi="Aptos"/>
              </w:rPr>
            </w:pPr>
            <w:r w:rsidRPr="00C742DB">
              <w:rPr>
                <w:rFonts w:ascii="Aptos" w:hAnsi="Aptos"/>
              </w:rPr>
              <w:t>Support delivery of equality-focused activities and events.</w:t>
            </w:r>
          </w:p>
          <w:p w14:paraId="0289DDAF" w14:textId="77777777" w:rsidR="003E7014" w:rsidRPr="00C742DB" w:rsidRDefault="003E7014" w:rsidP="00C742DB">
            <w:pPr>
              <w:rPr>
                <w:rFonts w:ascii="Aptos" w:hAnsi="Aptos"/>
                <w:b/>
                <w:bCs/>
              </w:rPr>
            </w:pPr>
            <w:r w:rsidRPr="00C742DB">
              <w:rPr>
                <w:rFonts w:ascii="Aptos" w:hAnsi="Aptos"/>
                <w:b/>
                <w:bCs/>
              </w:rPr>
              <w:t>Pupils</w:t>
            </w:r>
          </w:p>
          <w:p w14:paraId="7E0A2F01" w14:textId="77777777" w:rsidR="003E7014" w:rsidRPr="00C742DB" w:rsidRDefault="003E7014" w:rsidP="00C742DB">
            <w:pPr>
              <w:numPr>
                <w:ilvl w:val="0"/>
                <w:numId w:val="33"/>
              </w:numPr>
              <w:tabs>
                <w:tab w:val="num" w:pos="720"/>
              </w:tabs>
              <w:rPr>
                <w:rFonts w:ascii="Aptos" w:hAnsi="Aptos"/>
              </w:rPr>
            </w:pPr>
            <w:r w:rsidRPr="00C742DB">
              <w:rPr>
                <w:rFonts w:ascii="Aptos" w:hAnsi="Aptos"/>
              </w:rPr>
              <w:t>Participate in DYW activities and share views.</w:t>
            </w:r>
          </w:p>
          <w:p w14:paraId="67BA2E8D" w14:textId="77777777" w:rsidR="003E7014" w:rsidRPr="00C742DB" w:rsidRDefault="003E7014" w:rsidP="00C742DB">
            <w:pPr>
              <w:numPr>
                <w:ilvl w:val="0"/>
                <w:numId w:val="33"/>
              </w:numPr>
              <w:tabs>
                <w:tab w:val="num" w:pos="720"/>
              </w:tabs>
              <w:rPr>
                <w:rFonts w:ascii="Aptos" w:hAnsi="Aptos"/>
              </w:rPr>
            </w:pPr>
            <w:r w:rsidRPr="00C742DB">
              <w:rPr>
                <w:rFonts w:ascii="Aptos" w:hAnsi="Aptos"/>
              </w:rPr>
              <w:t>Actively engage in discussions around equality, rights and aspirations.</w:t>
            </w:r>
          </w:p>
          <w:p w14:paraId="16621B83" w14:textId="77777777" w:rsidR="001D3483" w:rsidRPr="00C742DB" w:rsidRDefault="001D3483" w:rsidP="00C742DB">
            <w:pPr>
              <w:rPr>
                <w:rFonts w:ascii="Aptos" w:hAnsi="Aptos"/>
              </w:rPr>
            </w:pPr>
          </w:p>
        </w:tc>
        <w:tc>
          <w:tcPr>
            <w:tcW w:w="1701" w:type="dxa"/>
          </w:tcPr>
          <w:p w14:paraId="4CC6317A" w14:textId="77777777" w:rsidR="001D3483" w:rsidRDefault="001D3483" w:rsidP="00864933">
            <w:pPr>
              <w:rPr>
                <w:b/>
                <w:sz w:val="28"/>
                <w:szCs w:val="28"/>
              </w:rPr>
            </w:pPr>
          </w:p>
        </w:tc>
        <w:tc>
          <w:tcPr>
            <w:tcW w:w="1560" w:type="dxa"/>
          </w:tcPr>
          <w:p w14:paraId="6A64FAB2" w14:textId="77777777" w:rsidR="001D3483" w:rsidRDefault="001D3483" w:rsidP="00864933">
            <w:pPr>
              <w:rPr>
                <w:b/>
                <w:sz w:val="28"/>
                <w:szCs w:val="28"/>
              </w:rPr>
            </w:pPr>
          </w:p>
        </w:tc>
      </w:tr>
    </w:tbl>
    <w:p w14:paraId="05637905" w14:textId="77777777" w:rsidR="00794DFF" w:rsidRPr="006F1C72" w:rsidRDefault="00794DFF" w:rsidP="006F1C72">
      <w:pPr>
        <w:spacing w:after="0" w:line="240" w:lineRule="auto"/>
        <w:rPr>
          <w:b/>
        </w:rPr>
      </w:pPr>
    </w:p>
    <w:p w14:paraId="12AF94BB" w14:textId="77777777" w:rsidR="006F1C72" w:rsidRPr="006F1C72" w:rsidRDefault="006F1C72" w:rsidP="006F1C72">
      <w:pPr>
        <w:spacing w:after="0" w:line="240" w:lineRule="auto"/>
        <w:outlineLvl w:val="2"/>
        <w:rPr>
          <w:rFonts w:eastAsia="Times New Roman" w:cstheme="minorHAnsi"/>
          <w:b/>
          <w:bCs/>
          <w:lang w:eastAsia="en-GB"/>
        </w:rPr>
      </w:pPr>
      <w:r w:rsidRPr="006F1C72">
        <w:rPr>
          <w:rFonts w:eastAsia="Times New Roman" w:cstheme="minorHAnsi"/>
          <w:b/>
          <w:bCs/>
          <w:lang w:eastAsia="en-GB"/>
        </w:rPr>
        <w:lastRenderedPageBreak/>
        <w:t>Short-Term (0–6 Months)</w:t>
      </w:r>
    </w:p>
    <w:p w14:paraId="74E97577" w14:textId="77777777" w:rsidR="006F1C72" w:rsidRPr="006F1C72" w:rsidRDefault="006F1C72" w:rsidP="006F1C72">
      <w:pPr>
        <w:numPr>
          <w:ilvl w:val="0"/>
          <w:numId w:val="34"/>
        </w:numPr>
        <w:tabs>
          <w:tab w:val="num" w:pos="720"/>
        </w:tabs>
        <w:spacing w:after="0" w:line="240" w:lineRule="auto"/>
        <w:rPr>
          <w:rFonts w:eastAsia="Times New Roman" w:cstheme="minorHAnsi"/>
          <w:lang w:eastAsia="en-GB"/>
        </w:rPr>
      </w:pPr>
      <w:r w:rsidRPr="006F1C72">
        <w:rPr>
          <w:rFonts w:eastAsia="Times New Roman" w:cstheme="minorHAnsi"/>
          <w:lang w:eastAsia="en-GB"/>
        </w:rPr>
        <w:t>Audit current DYW practice for equality and inclusion.</w:t>
      </w:r>
    </w:p>
    <w:p w14:paraId="3B4C4487" w14:textId="77777777" w:rsidR="006F1C72" w:rsidRPr="006F1C72" w:rsidRDefault="006F1C72" w:rsidP="006F1C72">
      <w:pPr>
        <w:numPr>
          <w:ilvl w:val="0"/>
          <w:numId w:val="34"/>
        </w:numPr>
        <w:tabs>
          <w:tab w:val="num" w:pos="720"/>
        </w:tabs>
        <w:spacing w:after="0" w:line="240" w:lineRule="auto"/>
        <w:rPr>
          <w:rFonts w:eastAsia="Times New Roman" w:cstheme="minorHAnsi"/>
          <w:lang w:eastAsia="en-GB"/>
        </w:rPr>
      </w:pPr>
      <w:r w:rsidRPr="006F1C72">
        <w:rPr>
          <w:rFonts w:eastAsia="Times New Roman" w:cstheme="minorHAnsi"/>
          <w:lang w:eastAsia="en-GB"/>
        </w:rPr>
        <w:t>Share key resources (race equality, gender balance, UNCRC).</w:t>
      </w:r>
    </w:p>
    <w:p w14:paraId="77EDB0E7" w14:textId="77777777" w:rsidR="006F1C72" w:rsidRPr="006F1C72" w:rsidRDefault="006F1C72" w:rsidP="006F1C72">
      <w:pPr>
        <w:numPr>
          <w:ilvl w:val="0"/>
          <w:numId w:val="34"/>
        </w:numPr>
        <w:tabs>
          <w:tab w:val="num" w:pos="720"/>
        </w:tabs>
        <w:spacing w:after="0" w:line="240" w:lineRule="auto"/>
        <w:rPr>
          <w:rFonts w:eastAsia="Times New Roman" w:cstheme="minorHAnsi"/>
          <w:lang w:eastAsia="en-GB"/>
        </w:rPr>
      </w:pPr>
      <w:r w:rsidRPr="006F1C72">
        <w:rPr>
          <w:rFonts w:eastAsia="Times New Roman" w:cstheme="minorHAnsi"/>
          <w:lang w:eastAsia="en-GB"/>
        </w:rPr>
        <w:t>Begin staff professional learning using SSSC and national resources.</w:t>
      </w:r>
    </w:p>
    <w:p w14:paraId="74A88128" w14:textId="77777777" w:rsidR="006F1C72" w:rsidRPr="006F1C72" w:rsidRDefault="006F1C72" w:rsidP="006F1C72">
      <w:pPr>
        <w:numPr>
          <w:ilvl w:val="0"/>
          <w:numId w:val="34"/>
        </w:numPr>
        <w:tabs>
          <w:tab w:val="num" w:pos="720"/>
        </w:tabs>
        <w:spacing w:after="0" w:line="240" w:lineRule="auto"/>
        <w:rPr>
          <w:rFonts w:eastAsia="Times New Roman" w:cstheme="minorHAnsi"/>
          <w:lang w:eastAsia="en-GB"/>
        </w:rPr>
      </w:pPr>
      <w:r w:rsidRPr="006F1C72">
        <w:rPr>
          <w:rFonts w:eastAsia="Times New Roman" w:cstheme="minorHAnsi"/>
          <w:lang w:eastAsia="en-GB"/>
        </w:rPr>
        <w:t>Review language and displays across the school.</w:t>
      </w:r>
    </w:p>
    <w:p w14:paraId="6147C7A7" w14:textId="77777777" w:rsidR="006F1C72" w:rsidRPr="006F1C72" w:rsidRDefault="006F1C72" w:rsidP="006F1C72">
      <w:pPr>
        <w:spacing w:after="0" w:line="240" w:lineRule="auto"/>
        <w:outlineLvl w:val="2"/>
        <w:rPr>
          <w:rFonts w:eastAsia="Times New Roman" w:cstheme="minorHAnsi"/>
          <w:lang w:eastAsia="en-GB"/>
        </w:rPr>
      </w:pPr>
    </w:p>
    <w:p w14:paraId="7DAA36F1" w14:textId="48B19FAF" w:rsidR="006F1C72" w:rsidRPr="006F1C72" w:rsidRDefault="006F1C72" w:rsidP="006F1C72">
      <w:pPr>
        <w:spacing w:after="0" w:line="240" w:lineRule="auto"/>
        <w:outlineLvl w:val="2"/>
        <w:rPr>
          <w:rFonts w:eastAsia="Times New Roman" w:cstheme="minorHAnsi"/>
          <w:b/>
          <w:bCs/>
          <w:lang w:eastAsia="en-GB"/>
        </w:rPr>
      </w:pPr>
      <w:r w:rsidRPr="006F1C72">
        <w:rPr>
          <w:rFonts w:eastAsia="Times New Roman" w:cstheme="minorHAnsi"/>
          <w:b/>
          <w:bCs/>
          <w:lang w:eastAsia="en-GB"/>
        </w:rPr>
        <w:t>Medium-Term (6–12 Months)</w:t>
      </w:r>
    </w:p>
    <w:p w14:paraId="060ABADC" w14:textId="77777777" w:rsidR="006F1C72" w:rsidRPr="006F1C72" w:rsidRDefault="006F1C72" w:rsidP="006F1C72">
      <w:pPr>
        <w:numPr>
          <w:ilvl w:val="0"/>
          <w:numId w:val="35"/>
        </w:numPr>
        <w:tabs>
          <w:tab w:val="num" w:pos="720"/>
        </w:tabs>
        <w:spacing w:after="0" w:line="240" w:lineRule="auto"/>
        <w:rPr>
          <w:rFonts w:eastAsia="Times New Roman" w:cstheme="minorHAnsi"/>
          <w:lang w:eastAsia="en-GB"/>
        </w:rPr>
      </w:pPr>
      <w:r w:rsidRPr="006F1C72">
        <w:rPr>
          <w:rFonts w:eastAsia="Times New Roman" w:cstheme="minorHAnsi"/>
          <w:lang w:eastAsia="en-GB"/>
        </w:rPr>
        <w:t>Embed inclusive approaches across all DYW learning activities.</w:t>
      </w:r>
    </w:p>
    <w:p w14:paraId="64AF2E69" w14:textId="77777777" w:rsidR="006F1C72" w:rsidRPr="006F1C72" w:rsidRDefault="006F1C72" w:rsidP="006F1C72">
      <w:pPr>
        <w:numPr>
          <w:ilvl w:val="0"/>
          <w:numId w:val="35"/>
        </w:numPr>
        <w:tabs>
          <w:tab w:val="num" w:pos="720"/>
        </w:tabs>
        <w:spacing w:after="0" w:line="240" w:lineRule="auto"/>
        <w:rPr>
          <w:rFonts w:eastAsia="Times New Roman" w:cstheme="minorHAnsi"/>
          <w:lang w:eastAsia="en-GB"/>
        </w:rPr>
      </w:pPr>
      <w:r w:rsidRPr="006F1C72">
        <w:rPr>
          <w:rFonts w:eastAsia="Times New Roman" w:cstheme="minorHAnsi"/>
          <w:lang w:eastAsia="en-GB"/>
        </w:rPr>
        <w:t>Introduce structured opportunities for pupil voice in DYW.</w:t>
      </w:r>
    </w:p>
    <w:p w14:paraId="2F945D98" w14:textId="77777777" w:rsidR="006F1C72" w:rsidRPr="006F1C72" w:rsidRDefault="006F1C72" w:rsidP="006F1C72">
      <w:pPr>
        <w:numPr>
          <w:ilvl w:val="0"/>
          <w:numId w:val="35"/>
        </w:numPr>
        <w:tabs>
          <w:tab w:val="num" w:pos="720"/>
        </w:tabs>
        <w:spacing w:after="0" w:line="240" w:lineRule="auto"/>
        <w:rPr>
          <w:rFonts w:eastAsia="Times New Roman" w:cstheme="minorHAnsi"/>
          <w:lang w:eastAsia="en-GB"/>
        </w:rPr>
      </w:pPr>
      <w:r w:rsidRPr="006F1C72">
        <w:rPr>
          <w:rFonts w:eastAsia="Times New Roman" w:cstheme="minorHAnsi"/>
          <w:lang w:eastAsia="en-GB"/>
        </w:rPr>
        <w:t>Develop targeted support strategies for ASN and Care Experienced pupils.</w:t>
      </w:r>
    </w:p>
    <w:p w14:paraId="69D755D3" w14:textId="77777777" w:rsidR="006F1C72" w:rsidRPr="006F1C72" w:rsidRDefault="006F1C72" w:rsidP="006F1C72">
      <w:pPr>
        <w:numPr>
          <w:ilvl w:val="0"/>
          <w:numId w:val="35"/>
        </w:numPr>
        <w:tabs>
          <w:tab w:val="num" w:pos="720"/>
        </w:tabs>
        <w:spacing w:after="0" w:line="240" w:lineRule="auto"/>
        <w:rPr>
          <w:rFonts w:eastAsia="Times New Roman" w:cstheme="minorHAnsi"/>
          <w:lang w:eastAsia="en-GB"/>
        </w:rPr>
      </w:pPr>
      <w:r w:rsidRPr="006F1C72">
        <w:rPr>
          <w:rFonts w:eastAsia="Times New Roman" w:cstheme="minorHAnsi"/>
          <w:lang w:eastAsia="en-GB"/>
        </w:rPr>
        <w:t>Establish partnerships reflecting diversity in the workforce.</w:t>
      </w:r>
    </w:p>
    <w:p w14:paraId="4BB9459F" w14:textId="77777777" w:rsidR="006F1C72" w:rsidRPr="006F1C72" w:rsidRDefault="006F1C72" w:rsidP="006F1C72">
      <w:pPr>
        <w:spacing w:after="0" w:line="240" w:lineRule="auto"/>
        <w:outlineLvl w:val="2"/>
        <w:rPr>
          <w:rFonts w:eastAsia="Times New Roman" w:cstheme="minorHAnsi"/>
          <w:lang w:eastAsia="en-GB"/>
        </w:rPr>
      </w:pPr>
    </w:p>
    <w:p w14:paraId="1731372D" w14:textId="03BB83BB" w:rsidR="006F1C72" w:rsidRPr="006F1C72" w:rsidRDefault="006F1C72" w:rsidP="006F1C72">
      <w:pPr>
        <w:spacing w:after="0" w:line="240" w:lineRule="auto"/>
        <w:outlineLvl w:val="2"/>
        <w:rPr>
          <w:rFonts w:eastAsia="Times New Roman" w:cstheme="minorHAnsi"/>
          <w:b/>
          <w:bCs/>
          <w:lang w:eastAsia="en-GB"/>
        </w:rPr>
      </w:pPr>
      <w:r w:rsidRPr="006F1C72">
        <w:rPr>
          <w:rFonts w:eastAsia="Times New Roman" w:cstheme="minorHAnsi"/>
          <w:b/>
          <w:bCs/>
          <w:lang w:eastAsia="en-GB"/>
        </w:rPr>
        <w:t>Long-Term (12–24 Months and Ongoing)</w:t>
      </w:r>
    </w:p>
    <w:p w14:paraId="561E6F25" w14:textId="77777777" w:rsidR="006F1C72" w:rsidRPr="006F1C72" w:rsidRDefault="006F1C72" w:rsidP="006F1C72">
      <w:pPr>
        <w:numPr>
          <w:ilvl w:val="0"/>
          <w:numId w:val="36"/>
        </w:numPr>
        <w:spacing w:after="0" w:line="240" w:lineRule="auto"/>
        <w:rPr>
          <w:rFonts w:eastAsia="Times New Roman" w:cstheme="minorHAnsi"/>
          <w:lang w:eastAsia="en-GB"/>
        </w:rPr>
      </w:pPr>
      <w:r w:rsidRPr="006F1C72">
        <w:rPr>
          <w:rFonts w:eastAsia="Times New Roman" w:cstheme="minorHAnsi"/>
          <w:lang w:eastAsia="en-GB"/>
        </w:rPr>
        <w:t>Fully integrate DYW equality principles into curriculum planning.</w:t>
      </w:r>
    </w:p>
    <w:p w14:paraId="689AC850" w14:textId="77777777" w:rsidR="006F1C72" w:rsidRPr="006F1C72" w:rsidRDefault="006F1C72" w:rsidP="006F1C72">
      <w:pPr>
        <w:numPr>
          <w:ilvl w:val="0"/>
          <w:numId w:val="36"/>
        </w:numPr>
        <w:spacing w:after="0" w:line="240" w:lineRule="auto"/>
        <w:rPr>
          <w:rFonts w:eastAsia="Times New Roman" w:cstheme="minorHAnsi"/>
          <w:lang w:eastAsia="en-GB"/>
        </w:rPr>
      </w:pPr>
      <w:r w:rsidRPr="006F1C72">
        <w:rPr>
          <w:rFonts w:eastAsia="Times New Roman" w:cstheme="minorHAnsi"/>
          <w:lang w:eastAsia="en-GB"/>
        </w:rPr>
        <w:t>Monitor and evaluate impact on learner outcomes and aspirations.</w:t>
      </w:r>
    </w:p>
    <w:p w14:paraId="15039828" w14:textId="77777777" w:rsidR="006F1C72" w:rsidRPr="006F1C72" w:rsidRDefault="006F1C72" w:rsidP="006F1C72">
      <w:pPr>
        <w:numPr>
          <w:ilvl w:val="0"/>
          <w:numId w:val="36"/>
        </w:numPr>
        <w:spacing w:after="0" w:line="240" w:lineRule="auto"/>
        <w:rPr>
          <w:rFonts w:eastAsia="Times New Roman" w:cstheme="minorHAnsi"/>
          <w:lang w:eastAsia="en-GB"/>
        </w:rPr>
      </w:pPr>
      <w:r w:rsidRPr="006F1C72">
        <w:rPr>
          <w:rFonts w:eastAsia="Times New Roman" w:cstheme="minorHAnsi"/>
          <w:lang w:eastAsia="en-GB"/>
        </w:rPr>
        <w:t>Sustain professional learning and refresh resources regularly.</w:t>
      </w:r>
    </w:p>
    <w:p w14:paraId="45F0EA02" w14:textId="77777777" w:rsidR="006F1C72" w:rsidRPr="006F1C72" w:rsidRDefault="006F1C72" w:rsidP="006F1C72">
      <w:pPr>
        <w:numPr>
          <w:ilvl w:val="0"/>
          <w:numId w:val="36"/>
        </w:numPr>
        <w:spacing w:after="0" w:line="240" w:lineRule="auto"/>
        <w:rPr>
          <w:rFonts w:eastAsia="Times New Roman" w:cstheme="minorHAnsi"/>
          <w:lang w:eastAsia="en-GB"/>
        </w:rPr>
      </w:pPr>
      <w:r w:rsidRPr="006F1C72">
        <w:rPr>
          <w:rFonts w:eastAsia="Times New Roman" w:cstheme="minorHAnsi"/>
          <w:lang w:eastAsia="en-GB"/>
        </w:rPr>
        <w:t>Share best practice across clusters and authority networks.</w:t>
      </w:r>
    </w:p>
    <w:p w14:paraId="009AC712" w14:textId="77777777" w:rsidR="00E46F3E" w:rsidRDefault="00E46F3E" w:rsidP="006F1C72">
      <w:pPr>
        <w:spacing w:after="0" w:line="240" w:lineRule="auto"/>
      </w:pPr>
    </w:p>
    <w:sectPr w:rsidR="00E46F3E" w:rsidSect="005241AD">
      <w:headerReference w:type="default" r:id="rId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F69E" w14:textId="77777777" w:rsidR="00010177" w:rsidRDefault="00010177" w:rsidP="00A27444">
      <w:pPr>
        <w:spacing w:after="0" w:line="240" w:lineRule="auto"/>
      </w:pPr>
      <w:r>
        <w:separator/>
      </w:r>
    </w:p>
  </w:endnote>
  <w:endnote w:type="continuationSeparator" w:id="0">
    <w:p w14:paraId="3DE476B9" w14:textId="77777777" w:rsidR="00010177" w:rsidRDefault="00010177" w:rsidP="00A2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2CA6" w14:textId="77777777" w:rsidR="00010177" w:rsidRDefault="00010177" w:rsidP="00A27444">
      <w:pPr>
        <w:spacing w:after="0" w:line="240" w:lineRule="auto"/>
      </w:pPr>
      <w:r>
        <w:separator/>
      </w:r>
    </w:p>
  </w:footnote>
  <w:footnote w:type="continuationSeparator" w:id="0">
    <w:p w14:paraId="1B385935" w14:textId="77777777" w:rsidR="00010177" w:rsidRDefault="00010177" w:rsidP="00A2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7"/>
      <w:gridCol w:w="4961"/>
    </w:tblGrid>
    <w:tr w:rsidR="00256C00" w14:paraId="7CBD8EBA" w14:textId="77777777" w:rsidTr="00C2407E">
      <w:tc>
        <w:tcPr>
          <w:tcW w:w="8997" w:type="dxa"/>
        </w:tcPr>
        <w:p w14:paraId="68D3C52E" w14:textId="77777777" w:rsidR="00256C00" w:rsidRDefault="00256C00" w:rsidP="00D9073C">
          <w:pPr>
            <w:rPr>
              <w:b/>
              <w:sz w:val="28"/>
              <w:szCs w:val="28"/>
            </w:rPr>
          </w:pPr>
          <w:r>
            <w:rPr>
              <w:noProof/>
            </w:rPr>
            <w:drawing>
              <wp:inline distT="0" distB="0" distL="0" distR="0" wp14:anchorId="00A6A5DC" wp14:editId="1435A731">
                <wp:extent cx="1909747" cy="533400"/>
                <wp:effectExtent l="0" t="0" r="0" b="0"/>
                <wp:docPr id="538426489" name="Picture 538426489" descr="Logo&#10;&#10;Description automatically generated with medium confidence">
                  <a:extLst xmlns:a="http://schemas.openxmlformats.org/drawingml/2006/main">
                    <a:ext uri="{FF2B5EF4-FFF2-40B4-BE49-F238E27FC236}">
                      <a16:creationId xmlns:a16="http://schemas.microsoft.com/office/drawing/2014/main" id="{A0A4F8D5-807D-4FC4-93AB-C79673040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7747" cy="541221"/>
                        </a:xfrm>
                        <a:prstGeom prst="rect">
                          <a:avLst/>
                        </a:prstGeom>
                        <a:noFill/>
                        <a:ln>
                          <a:noFill/>
                        </a:ln>
                      </pic:spPr>
                    </pic:pic>
                  </a:graphicData>
                </a:graphic>
              </wp:inline>
            </w:drawing>
          </w:r>
        </w:p>
        <w:p w14:paraId="1F405F36" w14:textId="77777777" w:rsidR="00256C00" w:rsidRDefault="00256C00" w:rsidP="00A27444">
          <w:pPr>
            <w:rPr>
              <w:b/>
              <w:sz w:val="28"/>
              <w:szCs w:val="28"/>
            </w:rPr>
          </w:pPr>
          <w:r>
            <w:rPr>
              <w:b/>
              <w:sz w:val="28"/>
              <w:szCs w:val="28"/>
            </w:rPr>
            <w:t xml:space="preserve">DYW School </w:t>
          </w:r>
          <w:r w:rsidRPr="008049F4">
            <w:rPr>
              <w:b/>
              <w:sz w:val="28"/>
              <w:szCs w:val="28"/>
            </w:rPr>
            <w:t xml:space="preserve">Improvement Plan </w:t>
          </w:r>
          <w:r>
            <w:rPr>
              <w:b/>
              <w:sz w:val="28"/>
              <w:szCs w:val="28"/>
            </w:rPr>
            <w:t xml:space="preserve">3-18 </w:t>
          </w:r>
          <w:r w:rsidRPr="008049F4">
            <w:rPr>
              <w:b/>
              <w:sz w:val="28"/>
              <w:szCs w:val="28"/>
            </w:rPr>
            <w:t>Priorities 20</w:t>
          </w:r>
          <w:r>
            <w:rPr>
              <w:b/>
              <w:sz w:val="28"/>
              <w:szCs w:val="28"/>
            </w:rPr>
            <w:t>26-27</w:t>
          </w:r>
        </w:p>
      </w:tc>
      <w:tc>
        <w:tcPr>
          <w:tcW w:w="4961" w:type="dxa"/>
        </w:tcPr>
        <w:p w14:paraId="03916ADF" w14:textId="77777777" w:rsidR="00256C00" w:rsidRPr="00A27444" w:rsidRDefault="00256C00" w:rsidP="00A27444">
          <w:pPr>
            <w:pStyle w:val="Header"/>
          </w:pPr>
          <w:r>
            <w:rPr>
              <w:noProof/>
            </w:rPr>
            <w:drawing>
              <wp:inline distT="0" distB="0" distL="0" distR="0" wp14:anchorId="695BB41A" wp14:editId="7E1942B7">
                <wp:extent cx="3013133" cy="350520"/>
                <wp:effectExtent l="0" t="0" r="0" b="0"/>
                <wp:docPr id="998454348" name="Picture 998454348">
                  <a:extLst xmlns:a="http://schemas.openxmlformats.org/drawingml/2006/main">
                    <a:ext uri="{FF2B5EF4-FFF2-40B4-BE49-F238E27FC236}">
                      <a16:creationId xmlns:a16="http://schemas.microsoft.com/office/drawing/2014/main" id="{B349FEFA-A8F2-44D3-B089-05B6BD2CC4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357024" cy="390525"/>
                        </a:xfrm>
                        <a:prstGeom prst="rect">
                          <a:avLst/>
                        </a:prstGeom>
                        <a:noFill/>
                        <a:ln>
                          <a:noFill/>
                        </a:ln>
                      </pic:spPr>
                    </pic:pic>
                  </a:graphicData>
                </a:graphic>
              </wp:inline>
            </w:drawing>
          </w:r>
          <w:r>
            <w:tab/>
            <w:t xml:space="preserve">   </w:t>
          </w:r>
        </w:p>
      </w:tc>
    </w:tr>
  </w:tbl>
  <w:p w14:paraId="0F196BBC" w14:textId="77777777" w:rsidR="00256C00" w:rsidRDefault="0025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8A0"/>
    <w:multiLevelType w:val="hybridMultilevel"/>
    <w:tmpl w:val="241ED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359BE"/>
    <w:multiLevelType w:val="hybridMultilevel"/>
    <w:tmpl w:val="5012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D653D"/>
    <w:multiLevelType w:val="multilevel"/>
    <w:tmpl w:val="491AE8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686712"/>
    <w:multiLevelType w:val="multilevel"/>
    <w:tmpl w:val="F3BE8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E234DE"/>
    <w:multiLevelType w:val="multilevel"/>
    <w:tmpl w:val="AC70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C3736"/>
    <w:multiLevelType w:val="hybridMultilevel"/>
    <w:tmpl w:val="B912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A547A"/>
    <w:multiLevelType w:val="hybridMultilevel"/>
    <w:tmpl w:val="FDC8875A"/>
    <w:lvl w:ilvl="0" w:tplc="08090001">
      <w:start w:val="1"/>
      <w:numFmt w:val="bullet"/>
      <w:lvlText w:val=""/>
      <w:lvlJc w:val="left"/>
      <w:pPr>
        <w:ind w:left="720" w:hanging="360"/>
      </w:pPr>
      <w:rPr>
        <w:rFonts w:ascii="Symbol" w:hAnsi="Symbol" w:hint="default"/>
      </w:rPr>
    </w:lvl>
    <w:lvl w:ilvl="1" w:tplc="1F66E2D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31B5A"/>
    <w:multiLevelType w:val="hybridMultilevel"/>
    <w:tmpl w:val="014046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abstractNum w:abstractNumId="8" w15:restartNumberingAfterBreak="0">
    <w:nsid w:val="2F866AC9"/>
    <w:multiLevelType w:val="hybridMultilevel"/>
    <w:tmpl w:val="F844CB7C"/>
    <w:lvl w:ilvl="0" w:tplc="EF063826">
      <w:start w:val="1"/>
      <w:numFmt w:val="bullet"/>
      <w:lvlText w:val="•"/>
      <w:lvlJc w:val="left"/>
      <w:pPr>
        <w:tabs>
          <w:tab w:val="num" w:pos="720"/>
        </w:tabs>
        <w:ind w:left="720" w:hanging="360"/>
      </w:pPr>
      <w:rPr>
        <w:rFonts w:ascii="Arial" w:hAnsi="Arial" w:hint="default"/>
      </w:rPr>
    </w:lvl>
    <w:lvl w:ilvl="1" w:tplc="73781CB8">
      <w:numFmt w:val="bullet"/>
      <w:lvlText w:val="o"/>
      <w:lvlJc w:val="left"/>
      <w:pPr>
        <w:tabs>
          <w:tab w:val="num" w:pos="1440"/>
        </w:tabs>
        <w:ind w:left="1440" w:hanging="360"/>
      </w:pPr>
      <w:rPr>
        <w:rFonts w:ascii="Courier New" w:hAnsi="Courier New" w:hint="default"/>
      </w:rPr>
    </w:lvl>
    <w:lvl w:ilvl="2" w:tplc="2D349FA2" w:tentative="1">
      <w:start w:val="1"/>
      <w:numFmt w:val="bullet"/>
      <w:lvlText w:val="•"/>
      <w:lvlJc w:val="left"/>
      <w:pPr>
        <w:tabs>
          <w:tab w:val="num" w:pos="2160"/>
        </w:tabs>
        <w:ind w:left="2160" w:hanging="360"/>
      </w:pPr>
      <w:rPr>
        <w:rFonts w:ascii="Arial" w:hAnsi="Arial" w:hint="default"/>
      </w:rPr>
    </w:lvl>
    <w:lvl w:ilvl="3" w:tplc="ABA6ABC4" w:tentative="1">
      <w:start w:val="1"/>
      <w:numFmt w:val="bullet"/>
      <w:lvlText w:val="•"/>
      <w:lvlJc w:val="left"/>
      <w:pPr>
        <w:tabs>
          <w:tab w:val="num" w:pos="2880"/>
        </w:tabs>
        <w:ind w:left="2880" w:hanging="360"/>
      </w:pPr>
      <w:rPr>
        <w:rFonts w:ascii="Arial" w:hAnsi="Arial" w:hint="default"/>
      </w:rPr>
    </w:lvl>
    <w:lvl w:ilvl="4" w:tplc="09100770" w:tentative="1">
      <w:start w:val="1"/>
      <w:numFmt w:val="bullet"/>
      <w:lvlText w:val="•"/>
      <w:lvlJc w:val="left"/>
      <w:pPr>
        <w:tabs>
          <w:tab w:val="num" w:pos="3600"/>
        </w:tabs>
        <w:ind w:left="3600" w:hanging="360"/>
      </w:pPr>
      <w:rPr>
        <w:rFonts w:ascii="Arial" w:hAnsi="Arial" w:hint="default"/>
      </w:rPr>
    </w:lvl>
    <w:lvl w:ilvl="5" w:tplc="9710B4C4" w:tentative="1">
      <w:start w:val="1"/>
      <w:numFmt w:val="bullet"/>
      <w:lvlText w:val="•"/>
      <w:lvlJc w:val="left"/>
      <w:pPr>
        <w:tabs>
          <w:tab w:val="num" w:pos="4320"/>
        </w:tabs>
        <w:ind w:left="4320" w:hanging="360"/>
      </w:pPr>
      <w:rPr>
        <w:rFonts w:ascii="Arial" w:hAnsi="Arial" w:hint="default"/>
      </w:rPr>
    </w:lvl>
    <w:lvl w:ilvl="6" w:tplc="599C2E3E" w:tentative="1">
      <w:start w:val="1"/>
      <w:numFmt w:val="bullet"/>
      <w:lvlText w:val="•"/>
      <w:lvlJc w:val="left"/>
      <w:pPr>
        <w:tabs>
          <w:tab w:val="num" w:pos="5040"/>
        </w:tabs>
        <w:ind w:left="5040" w:hanging="360"/>
      </w:pPr>
      <w:rPr>
        <w:rFonts w:ascii="Arial" w:hAnsi="Arial" w:hint="default"/>
      </w:rPr>
    </w:lvl>
    <w:lvl w:ilvl="7" w:tplc="85209BE4" w:tentative="1">
      <w:start w:val="1"/>
      <w:numFmt w:val="bullet"/>
      <w:lvlText w:val="•"/>
      <w:lvlJc w:val="left"/>
      <w:pPr>
        <w:tabs>
          <w:tab w:val="num" w:pos="5760"/>
        </w:tabs>
        <w:ind w:left="5760" w:hanging="360"/>
      </w:pPr>
      <w:rPr>
        <w:rFonts w:ascii="Arial" w:hAnsi="Arial" w:hint="default"/>
      </w:rPr>
    </w:lvl>
    <w:lvl w:ilvl="8" w:tplc="096240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AC76D5"/>
    <w:multiLevelType w:val="multilevel"/>
    <w:tmpl w:val="1E12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D3118"/>
    <w:multiLevelType w:val="hybridMultilevel"/>
    <w:tmpl w:val="8D4ABA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3C3527"/>
    <w:multiLevelType w:val="multilevel"/>
    <w:tmpl w:val="B8984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A571BB"/>
    <w:multiLevelType w:val="multilevel"/>
    <w:tmpl w:val="A8C4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07123"/>
    <w:multiLevelType w:val="multilevel"/>
    <w:tmpl w:val="342A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C7843"/>
    <w:multiLevelType w:val="hybridMultilevel"/>
    <w:tmpl w:val="E5686E72"/>
    <w:lvl w:ilvl="0" w:tplc="754091F6">
      <w:start w:val="1"/>
      <w:numFmt w:val="bullet"/>
      <w:lvlText w:val=""/>
      <w:lvlJc w:val="left"/>
      <w:pPr>
        <w:tabs>
          <w:tab w:val="num" w:pos="720"/>
        </w:tabs>
        <w:ind w:left="720" w:hanging="360"/>
      </w:pPr>
      <w:rPr>
        <w:rFonts w:ascii="Symbol" w:hAnsi="Symbol" w:hint="default"/>
      </w:rPr>
    </w:lvl>
    <w:lvl w:ilvl="1" w:tplc="377283BA">
      <w:numFmt w:val="bullet"/>
      <w:lvlText w:val="o"/>
      <w:lvlJc w:val="left"/>
      <w:pPr>
        <w:tabs>
          <w:tab w:val="num" w:pos="1440"/>
        </w:tabs>
        <w:ind w:left="1440" w:hanging="360"/>
      </w:pPr>
      <w:rPr>
        <w:rFonts w:ascii="Courier New" w:hAnsi="Courier New" w:hint="default"/>
      </w:rPr>
    </w:lvl>
    <w:lvl w:ilvl="2" w:tplc="EA486FDA" w:tentative="1">
      <w:start w:val="1"/>
      <w:numFmt w:val="bullet"/>
      <w:lvlText w:val=""/>
      <w:lvlJc w:val="left"/>
      <w:pPr>
        <w:tabs>
          <w:tab w:val="num" w:pos="2160"/>
        </w:tabs>
        <w:ind w:left="2160" w:hanging="360"/>
      </w:pPr>
      <w:rPr>
        <w:rFonts w:ascii="Symbol" w:hAnsi="Symbol" w:hint="default"/>
      </w:rPr>
    </w:lvl>
    <w:lvl w:ilvl="3" w:tplc="56B256A4" w:tentative="1">
      <w:start w:val="1"/>
      <w:numFmt w:val="bullet"/>
      <w:lvlText w:val=""/>
      <w:lvlJc w:val="left"/>
      <w:pPr>
        <w:tabs>
          <w:tab w:val="num" w:pos="2880"/>
        </w:tabs>
        <w:ind w:left="2880" w:hanging="360"/>
      </w:pPr>
      <w:rPr>
        <w:rFonts w:ascii="Symbol" w:hAnsi="Symbol" w:hint="default"/>
      </w:rPr>
    </w:lvl>
    <w:lvl w:ilvl="4" w:tplc="486472DA" w:tentative="1">
      <w:start w:val="1"/>
      <w:numFmt w:val="bullet"/>
      <w:lvlText w:val=""/>
      <w:lvlJc w:val="left"/>
      <w:pPr>
        <w:tabs>
          <w:tab w:val="num" w:pos="3600"/>
        </w:tabs>
        <w:ind w:left="3600" w:hanging="360"/>
      </w:pPr>
      <w:rPr>
        <w:rFonts w:ascii="Symbol" w:hAnsi="Symbol" w:hint="default"/>
      </w:rPr>
    </w:lvl>
    <w:lvl w:ilvl="5" w:tplc="B6404150" w:tentative="1">
      <w:start w:val="1"/>
      <w:numFmt w:val="bullet"/>
      <w:lvlText w:val=""/>
      <w:lvlJc w:val="left"/>
      <w:pPr>
        <w:tabs>
          <w:tab w:val="num" w:pos="4320"/>
        </w:tabs>
        <w:ind w:left="4320" w:hanging="360"/>
      </w:pPr>
      <w:rPr>
        <w:rFonts w:ascii="Symbol" w:hAnsi="Symbol" w:hint="default"/>
      </w:rPr>
    </w:lvl>
    <w:lvl w:ilvl="6" w:tplc="E76CA3D0" w:tentative="1">
      <w:start w:val="1"/>
      <w:numFmt w:val="bullet"/>
      <w:lvlText w:val=""/>
      <w:lvlJc w:val="left"/>
      <w:pPr>
        <w:tabs>
          <w:tab w:val="num" w:pos="5040"/>
        </w:tabs>
        <w:ind w:left="5040" w:hanging="360"/>
      </w:pPr>
      <w:rPr>
        <w:rFonts w:ascii="Symbol" w:hAnsi="Symbol" w:hint="default"/>
      </w:rPr>
    </w:lvl>
    <w:lvl w:ilvl="7" w:tplc="CE202660" w:tentative="1">
      <w:start w:val="1"/>
      <w:numFmt w:val="bullet"/>
      <w:lvlText w:val=""/>
      <w:lvlJc w:val="left"/>
      <w:pPr>
        <w:tabs>
          <w:tab w:val="num" w:pos="5760"/>
        </w:tabs>
        <w:ind w:left="5760" w:hanging="360"/>
      </w:pPr>
      <w:rPr>
        <w:rFonts w:ascii="Symbol" w:hAnsi="Symbol" w:hint="default"/>
      </w:rPr>
    </w:lvl>
    <w:lvl w:ilvl="8" w:tplc="A8C4F68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806519C"/>
    <w:multiLevelType w:val="hybridMultilevel"/>
    <w:tmpl w:val="3FD0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02357"/>
    <w:multiLevelType w:val="multilevel"/>
    <w:tmpl w:val="B8984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9BC78F4"/>
    <w:multiLevelType w:val="hybridMultilevel"/>
    <w:tmpl w:val="25AC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4594C"/>
    <w:multiLevelType w:val="hybridMultilevel"/>
    <w:tmpl w:val="136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A40D9"/>
    <w:multiLevelType w:val="hybridMultilevel"/>
    <w:tmpl w:val="F1E0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E4E92"/>
    <w:multiLevelType w:val="multilevel"/>
    <w:tmpl w:val="0060C1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1FF6583"/>
    <w:multiLevelType w:val="hybridMultilevel"/>
    <w:tmpl w:val="1CE6F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D7B90"/>
    <w:multiLevelType w:val="multilevel"/>
    <w:tmpl w:val="2A44B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5295AF5"/>
    <w:multiLevelType w:val="multilevel"/>
    <w:tmpl w:val="5976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5974D2A"/>
    <w:multiLevelType w:val="multilevel"/>
    <w:tmpl w:val="076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70787"/>
    <w:multiLevelType w:val="hybridMultilevel"/>
    <w:tmpl w:val="DA7AF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81688E"/>
    <w:multiLevelType w:val="multilevel"/>
    <w:tmpl w:val="B7E6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E2CA4"/>
    <w:multiLevelType w:val="hybridMultilevel"/>
    <w:tmpl w:val="8FF4207C"/>
    <w:lvl w:ilvl="0" w:tplc="9354783E">
      <w:start w:val="1"/>
      <w:numFmt w:val="bullet"/>
      <w:lvlText w:val=""/>
      <w:lvlJc w:val="left"/>
      <w:pPr>
        <w:tabs>
          <w:tab w:val="num" w:pos="720"/>
        </w:tabs>
        <w:ind w:left="720" w:hanging="360"/>
      </w:pPr>
      <w:rPr>
        <w:rFonts w:ascii="Symbol" w:hAnsi="Symbol" w:hint="default"/>
      </w:rPr>
    </w:lvl>
    <w:lvl w:ilvl="1" w:tplc="4A8087A6">
      <w:numFmt w:val="bullet"/>
      <w:lvlText w:val="o"/>
      <w:lvlJc w:val="left"/>
      <w:pPr>
        <w:tabs>
          <w:tab w:val="num" w:pos="1440"/>
        </w:tabs>
        <w:ind w:left="1440" w:hanging="360"/>
      </w:pPr>
      <w:rPr>
        <w:rFonts w:ascii="Courier New" w:hAnsi="Courier New" w:hint="default"/>
      </w:rPr>
    </w:lvl>
    <w:lvl w:ilvl="2" w:tplc="960CAEA2" w:tentative="1">
      <w:start w:val="1"/>
      <w:numFmt w:val="bullet"/>
      <w:lvlText w:val=""/>
      <w:lvlJc w:val="left"/>
      <w:pPr>
        <w:tabs>
          <w:tab w:val="num" w:pos="2160"/>
        </w:tabs>
        <w:ind w:left="2160" w:hanging="360"/>
      </w:pPr>
      <w:rPr>
        <w:rFonts w:ascii="Symbol" w:hAnsi="Symbol" w:hint="default"/>
      </w:rPr>
    </w:lvl>
    <w:lvl w:ilvl="3" w:tplc="19AE91AE" w:tentative="1">
      <w:start w:val="1"/>
      <w:numFmt w:val="bullet"/>
      <w:lvlText w:val=""/>
      <w:lvlJc w:val="left"/>
      <w:pPr>
        <w:tabs>
          <w:tab w:val="num" w:pos="2880"/>
        </w:tabs>
        <w:ind w:left="2880" w:hanging="360"/>
      </w:pPr>
      <w:rPr>
        <w:rFonts w:ascii="Symbol" w:hAnsi="Symbol" w:hint="default"/>
      </w:rPr>
    </w:lvl>
    <w:lvl w:ilvl="4" w:tplc="40B81DA6" w:tentative="1">
      <w:start w:val="1"/>
      <w:numFmt w:val="bullet"/>
      <w:lvlText w:val=""/>
      <w:lvlJc w:val="left"/>
      <w:pPr>
        <w:tabs>
          <w:tab w:val="num" w:pos="3600"/>
        </w:tabs>
        <w:ind w:left="3600" w:hanging="360"/>
      </w:pPr>
      <w:rPr>
        <w:rFonts w:ascii="Symbol" w:hAnsi="Symbol" w:hint="default"/>
      </w:rPr>
    </w:lvl>
    <w:lvl w:ilvl="5" w:tplc="AA5ABFE6" w:tentative="1">
      <w:start w:val="1"/>
      <w:numFmt w:val="bullet"/>
      <w:lvlText w:val=""/>
      <w:lvlJc w:val="left"/>
      <w:pPr>
        <w:tabs>
          <w:tab w:val="num" w:pos="4320"/>
        </w:tabs>
        <w:ind w:left="4320" w:hanging="360"/>
      </w:pPr>
      <w:rPr>
        <w:rFonts w:ascii="Symbol" w:hAnsi="Symbol" w:hint="default"/>
      </w:rPr>
    </w:lvl>
    <w:lvl w:ilvl="6" w:tplc="57EA434C" w:tentative="1">
      <w:start w:val="1"/>
      <w:numFmt w:val="bullet"/>
      <w:lvlText w:val=""/>
      <w:lvlJc w:val="left"/>
      <w:pPr>
        <w:tabs>
          <w:tab w:val="num" w:pos="5040"/>
        </w:tabs>
        <w:ind w:left="5040" w:hanging="360"/>
      </w:pPr>
      <w:rPr>
        <w:rFonts w:ascii="Symbol" w:hAnsi="Symbol" w:hint="default"/>
      </w:rPr>
    </w:lvl>
    <w:lvl w:ilvl="7" w:tplc="16F047C4" w:tentative="1">
      <w:start w:val="1"/>
      <w:numFmt w:val="bullet"/>
      <w:lvlText w:val=""/>
      <w:lvlJc w:val="left"/>
      <w:pPr>
        <w:tabs>
          <w:tab w:val="num" w:pos="5760"/>
        </w:tabs>
        <w:ind w:left="5760" w:hanging="360"/>
      </w:pPr>
      <w:rPr>
        <w:rFonts w:ascii="Symbol" w:hAnsi="Symbol" w:hint="default"/>
      </w:rPr>
    </w:lvl>
    <w:lvl w:ilvl="8" w:tplc="777C334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BB56865"/>
    <w:multiLevelType w:val="hybridMultilevel"/>
    <w:tmpl w:val="8B66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D70FA"/>
    <w:multiLevelType w:val="multilevel"/>
    <w:tmpl w:val="E948F3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7B382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4160C"/>
    <w:multiLevelType w:val="hybridMultilevel"/>
    <w:tmpl w:val="21B0B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075B3"/>
    <w:multiLevelType w:val="hybridMultilevel"/>
    <w:tmpl w:val="16D8A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0094F"/>
    <w:multiLevelType w:val="hybridMultilevel"/>
    <w:tmpl w:val="BC9ADB90"/>
    <w:lvl w:ilvl="0" w:tplc="E70EB866">
      <w:start w:val="1"/>
      <w:numFmt w:val="bullet"/>
      <w:lvlText w:val="•"/>
      <w:lvlJc w:val="left"/>
      <w:pPr>
        <w:tabs>
          <w:tab w:val="num" w:pos="720"/>
        </w:tabs>
        <w:ind w:left="720" w:hanging="360"/>
      </w:pPr>
      <w:rPr>
        <w:rFonts w:ascii="Arial" w:hAnsi="Arial" w:hint="default"/>
      </w:rPr>
    </w:lvl>
    <w:lvl w:ilvl="1" w:tplc="8F120D94" w:tentative="1">
      <w:start w:val="1"/>
      <w:numFmt w:val="bullet"/>
      <w:lvlText w:val="•"/>
      <w:lvlJc w:val="left"/>
      <w:pPr>
        <w:tabs>
          <w:tab w:val="num" w:pos="1440"/>
        </w:tabs>
        <w:ind w:left="1440" w:hanging="360"/>
      </w:pPr>
      <w:rPr>
        <w:rFonts w:ascii="Arial" w:hAnsi="Arial" w:hint="default"/>
      </w:rPr>
    </w:lvl>
    <w:lvl w:ilvl="2" w:tplc="598CB0FA" w:tentative="1">
      <w:start w:val="1"/>
      <w:numFmt w:val="bullet"/>
      <w:lvlText w:val="•"/>
      <w:lvlJc w:val="left"/>
      <w:pPr>
        <w:tabs>
          <w:tab w:val="num" w:pos="2160"/>
        </w:tabs>
        <w:ind w:left="2160" w:hanging="360"/>
      </w:pPr>
      <w:rPr>
        <w:rFonts w:ascii="Arial" w:hAnsi="Arial" w:hint="default"/>
      </w:rPr>
    </w:lvl>
    <w:lvl w:ilvl="3" w:tplc="DD5238D0" w:tentative="1">
      <w:start w:val="1"/>
      <w:numFmt w:val="bullet"/>
      <w:lvlText w:val="•"/>
      <w:lvlJc w:val="left"/>
      <w:pPr>
        <w:tabs>
          <w:tab w:val="num" w:pos="2880"/>
        </w:tabs>
        <w:ind w:left="2880" w:hanging="360"/>
      </w:pPr>
      <w:rPr>
        <w:rFonts w:ascii="Arial" w:hAnsi="Arial" w:hint="default"/>
      </w:rPr>
    </w:lvl>
    <w:lvl w:ilvl="4" w:tplc="DD62A78E" w:tentative="1">
      <w:start w:val="1"/>
      <w:numFmt w:val="bullet"/>
      <w:lvlText w:val="•"/>
      <w:lvlJc w:val="left"/>
      <w:pPr>
        <w:tabs>
          <w:tab w:val="num" w:pos="3600"/>
        </w:tabs>
        <w:ind w:left="3600" w:hanging="360"/>
      </w:pPr>
      <w:rPr>
        <w:rFonts w:ascii="Arial" w:hAnsi="Arial" w:hint="default"/>
      </w:rPr>
    </w:lvl>
    <w:lvl w:ilvl="5" w:tplc="806AFFAA" w:tentative="1">
      <w:start w:val="1"/>
      <w:numFmt w:val="bullet"/>
      <w:lvlText w:val="•"/>
      <w:lvlJc w:val="left"/>
      <w:pPr>
        <w:tabs>
          <w:tab w:val="num" w:pos="4320"/>
        </w:tabs>
        <w:ind w:left="4320" w:hanging="360"/>
      </w:pPr>
      <w:rPr>
        <w:rFonts w:ascii="Arial" w:hAnsi="Arial" w:hint="default"/>
      </w:rPr>
    </w:lvl>
    <w:lvl w:ilvl="6" w:tplc="A6B85042" w:tentative="1">
      <w:start w:val="1"/>
      <w:numFmt w:val="bullet"/>
      <w:lvlText w:val="•"/>
      <w:lvlJc w:val="left"/>
      <w:pPr>
        <w:tabs>
          <w:tab w:val="num" w:pos="5040"/>
        </w:tabs>
        <w:ind w:left="5040" w:hanging="360"/>
      </w:pPr>
      <w:rPr>
        <w:rFonts w:ascii="Arial" w:hAnsi="Arial" w:hint="default"/>
      </w:rPr>
    </w:lvl>
    <w:lvl w:ilvl="7" w:tplc="893651B6" w:tentative="1">
      <w:start w:val="1"/>
      <w:numFmt w:val="bullet"/>
      <w:lvlText w:val="•"/>
      <w:lvlJc w:val="left"/>
      <w:pPr>
        <w:tabs>
          <w:tab w:val="num" w:pos="5760"/>
        </w:tabs>
        <w:ind w:left="5760" w:hanging="360"/>
      </w:pPr>
      <w:rPr>
        <w:rFonts w:ascii="Arial" w:hAnsi="Arial" w:hint="default"/>
      </w:rPr>
    </w:lvl>
    <w:lvl w:ilvl="8" w:tplc="193A3C0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E61140"/>
    <w:multiLevelType w:val="multilevel"/>
    <w:tmpl w:val="E4BA4D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D4952FD"/>
    <w:multiLevelType w:val="multilevel"/>
    <w:tmpl w:val="DEE0C5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EFA378C"/>
    <w:multiLevelType w:val="multilevel"/>
    <w:tmpl w:val="B8984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F55D66"/>
    <w:multiLevelType w:val="hybridMultilevel"/>
    <w:tmpl w:val="9B22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76AE6"/>
    <w:multiLevelType w:val="multilevel"/>
    <w:tmpl w:val="9F40C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5644CEF"/>
    <w:multiLevelType w:val="multilevel"/>
    <w:tmpl w:val="B8984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BF8248E"/>
    <w:multiLevelType w:val="hybridMultilevel"/>
    <w:tmpl w:val="4C68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04444">
    <w:abstractNumId w:val="40"/>
  </w:num>
  <w:num w:numId="2" w16cid:durableId="1061440878">
    <w:abstractNumId w:val="32"/>
  </w:num>
  <w:num w:numId="3" w16cid:durableId="1087310332">
    <w:abstractNumId w:val="9"/>
  </w:num>
  <w:num w:numId="4" w16cid:durableId="1278222227">
    <w:abstractNumId w:val="14"/>
  </w:num>
  <w:num w:numId="5" w16cid:durableId="1707097349">
    <w:abstractNumId w:val="5"/>
  </w:num>
  <w:num w:numId="6" w16cid:durableId="1971982493">
    <w:abstractNumId w:val="17"/>
  </w:num>
  <w:num w:numId="7" w16cid:durableId="2104494107">
    <w:abstractNumId w:val="33"/>
  </w:num>
  <w:num w:numId="8" w16cid:durableId="244920983">
    <w:abstractNumId w:val="15"/>
  </w:num>
  <w:num w:numId="9" w16cid:durableId="280918200">
    <w:abstractNumId w:val="10"/>
  </w:num>
  <w:num w:numId="10" w16cid:durableId="359627798">
    <w:abstractNumId w:val="8"/>
  </w:num>
  <w:num w:numId="11" w16cid:durableId="37315856">
    <w:abstractNumId w:val="21"/>
  </w:num>
  <w:num w:numId="12" w16cid:durableId="408310385">
    <w:abstractNumId w:val="19"/>
  </w:num>
  <w:num w:numId="13" w16cid:durableId="539442076">
    <w:abstractNumId w:val="28"/>
  </w:num>
  <w:num w:numId="14" w16cid:durableId="540558859">
    <w:abstractNumId w:val="13"/>
  </w:num>
  <w:num w:numId="15" w16cid:durableId="582690800">
    <w:abstractNumId w:val="27"/>
  </w:num>
  <w:num w:numId="16" w16cid:durableId="707148984">
    <w:abstractNumId w:val="31"/>
  </w:num>
  <w:num w:numId="17" w16cid:durableId="864250733">
    <w:abstractNumId w:val="7"/>
  </w:num>
  <w:num w:numId="18" w16cid:durableId="161509704">
    <w:abstractNumId w:val="30"/>
  </w:num>
  <w:num w:numId="19" w16cid:durableId="475074060">
    <w:abstractNumId w:val="0"/>
  </w:num>
  <w:num w:numId="20" w16cid:durableId="959730113">
    <w:abstractNumId w:val="6"/>
  </w:num>
  <w:num w:numId="21" w16cid:durableId="1280066581">
    <w:abstractNumId w:val="24"/>
  </w:num>
  <w:num w:numId="22" w16cid:durableId="32115310">
    <w:abstractNumId w:val="26"/>
  </w:num>
  <w:num w:numId="23" w16cid:durableId="1507404745">
    <w:abstractNumId w:val="37"/>
  </w:num>
  <w:num w:numId="24" w16cid:durableId="1260718468">
    <w:abstractNumId w:val="18"/>
  </w:num>
  <w:num w:numId="25" w16cid:durableId="1364479928">
    <w:abstractNumId w:val="4"/>
  </w:num>
  <w:num w:numId="26" w16cid:durableId="241136593">
    <w:abstractNumId w:val="20"/>
  </w:num>
  <w:num w:numId="27" w16cid:durableId="1063600206">
    <w:abstractNumId w:val="12"/>
  </w:num>
  <w:num w:numId="28" w16cid:durableId="243880936">
    <w:abstractNumId w:val="22"/>
  </w:num>
  <w:num w:numId="29" w16cid:durableId="1014920164">
    <w:abstractNumId w:val="11"/>
  </w:num>
  <w:num w:numId="30" w16cid:durableId="1706715518">
    <w:abstractNumId w:val="23"/>
  </w:num>
  <w:num w:numId="31" w16cid:durableId="384376859">
    <w:abstractNumId w:val="29"/>
  </w:num>
  <w:num w:numId="32" w16cid:durableId="1932349001">
    <w:abstractNumId w:val="34"/>
  </w:num>
  <w:num w:numId="33" w16cid:durableId="814295851">
    <w:abstractNumId w:val="2"/>
  </w:num>
  <w:num w:numId="34" w16cid:durableId="1318873527">
    <w:abstractNumId w:val="35"/>
  </w:num>
  <w:num w:numId="35" w16cid:durableId="165481155">
    <w:abstractNumId w:val="38"/>
  </w:num>
  <w:num w:numId="36" w16cid:durableId="1457067866">
    <w:abstractNumId w:val="3"/>
  </w:num>
  <w:num w:numId="37" w16cid:durableId="355352531">
    <w:abstractNumId w:val="25"/>
  </w:num>
  <w:num w:numId="38" w16cid:durableId="906498797">
    <w:abstractNumId w:val="16"/>
  </w:num>
  <w:num w:numId="39" w16cid:durableId="219557046">
    <w:abstractNumId w:val="39"/>
  </w:num>
  <w:num w:numId="40" w16cid:durableId="418841482">
    <w:abstractNumId w:val="36"/>
  </w:num>
  <w:num w:numId="41" w16cid:durableId="13618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44"/>
    <w:rsid w:val="00002BBD"/>
    <w:rsid w:val="00010177"/>
    <w:rsid w:val="00012893"/>
    <w:rsid w:val="0001709E"/>
    <w:rsid w:val="000246AF"/>
    <w:rsid w:val="0003286D"/>
    <w:rsid w:val="00032F8F"/>
    <w:rsid w:val="00052E63"/>
    <w:rsid w:val="00064304"/>
    <w:rsid w:val="000649C7"/>
    <w:rsid w:val="00070656"/>
    <w:rsid w:val="00075602"/>
    <w:rsid w:val="00081E1C"/>
    <w:rsid w:val="00083D63"/>
    <w:rsid w:val="000A2EFF"/>
    <w:rsid w:val="000A41A0"/>
    <w:rsid w:val="000B2536"/>
    <w:rsid w:val="000C0EC0"/>
    <w:rsid w:val="000C3E99"/>
    <w:rsid w:val="000D0B53"/>
    <w:rsid w:val="000D0C9D"/>
    <w:rsid w:val="000D4773"/>
    <w:rsid w:val="000D56D0"/>
    <w:rsid w:val="000D7081"/>
    <w:rsid w:val="000E7362"/>
    <w:rsid w:val="000F07A2"/>
    <w:rsid w:val="000F0F25"/>
    <w:rsid w:val="000F2CB9"/>
    <w:rsid w:val="000F6E25"/>
    <w:rsid w:val="000F7DD1"/>
    <w:rsid w:val="00100B00"/>
    <w:rsid w:val="00104861"/>
    <w:rsid w:val="00105BB1"/>
    <w:rsid w:val="00107AB3"/>
    <w:rsid w:val="001202C5"/>
    <w:rsid w:val="001229B7"/>
    <w:rsid w:val="0013189C"/>
    <w:rsid w:val="00133628"/>
    <w:rsid w:val="00137F02"/>
    <w:rsid w:val="00151787"/>
    <w:rsid w:val="00162438"/>
    <w:rsid w:val="0016527C"/>
    <w:rsid w:val="00174D06"/>
    <w:rsid w:val="001A1C87"/>
    <w:rsid w:val="001A48B1"/>
    <w:rsid w:val="001A53AF"/>
    <w:rsid w:val="001B0C7C"/>
    <w:rsid w:val="001B3DA6"/>
    <w:rsid w:val="001C0ECD"/>
    <w:rsid w:val="001D3336"/>
    <w:rsid w:val="001D3483"/>
    <w:rsid w:val="001D5795"/>
    <w:rsid w:val="001E2FB7"/>
    <w:rsid w:val="001E5EBF"/>
    <w:rsid w:val="001F5F8C"/>
    <w:rsid w:val="001F7CA8"/>
    <w:rsid w:val="0020025D"/>
    <w:rsid w:val="00201EB2"/>
    <w:rsid w:val="00204AF3"/>
    <w:rsid w:val="002052BA"/>
    <w:rsid w:val="0020764B"/>
    <w:rsid w:val="0020769D"/>
    <w:rsid w:val="0021618B"/>
    <w:rsid w:val="00232291"/>
    <w:rsid w:val="002356BB"/>
    <w:rsid w:val="002446E3"/>
    <w:rsid w:val="00245F75"/>
    <w:rsid w:val="002477A4"/>
    <w:rsid w:val="00251A1A"/>
    <w:rsid w:val="002527A1"/>
    <w:rsid w:val="00256C00"/>
    <w:rsid w:val="0026680E"/>
    <w:rsid w:val="00274E97"/>
    <w:rsid w:val="00280633"/>
    <w:rsid w:val="0028428C"/>
    <w:rsid w:val="00290AC3"/>
    <w:rsid w:val="002C500B"/>
    <w:rsid w:val="002E20DD"/>
    <w:rsid w:val="002E2747"/>
    <w:rsid w:val="002E605D"/>
    <w:rsid w:val="002F0744"/>
    <w:rsid w:val="00302FA9"/>
    <w:rsid w:val="0030443E"/>
    <w:rsid w:val="0031281F"/>
    <w:rsid w:val="00320784"/>
    <w:rsid w:val="00322C1C"/>
    <w:rsid w:val="00323DAE"/>
    <w:rsid w:val="00337A0D"/>
    <w:rsid w:val="00347F0B"/>
    <w:rsid w:val="003501C0"/>
    <w:rsid w:val="00351994"/>
    <w:rsid w:val="003549E4"/>
    <w:rsid w:val="00361F0A"/>
    <w:rsid w:val="00363979"/>
    <w:rsid w:val="00371BDE"/>
    <w:rsid w:val="0038212B"/>
    <w:rsid w:val="00385000"/>
    <w:rsid w:val="00393BCC"/>
    <w:rsid w:val="00396217"/>
    <w:rsid w:val="003A571C"/>
    <w:rsid w:val="003B3901"/>
    <w:rsid w:val="003B5335"/>
    <w:rsid w:val="003B60B5"/>
    <w:rsid w:val="003C0096"/>
    <w:rsid w:val="003C2412"/>
    <w:rsid w:val="003C5F97"/>
    <w:rsid w:val="003D3C57"/>
    <w:rsid w:val="003D69E5"/>
    <w:rsid w:val="003E17D3"/>
    <w:rsid w:val="003E7014"/>
    <w:rsid w:val="003F10EA"/>
    <w:rsid w:val="003F6466"/>
    <w:rsid w:val="00410152"/>
    <w:rsid w:val="004137B3"/>
    <w:rsid w:val="00414ED9"/>
    <w:rsid w:val="00415D5A"/>
    <w:rsid w:val="00430CDD"/>
    <w:rsid w:val="0043446C"/>
    <w:rsid w:val="00461085"/>
    <w:rsid w:val="0046397C"/>
    <w:rsid w:val="00491295"/>
    <w:rsid w:val="00492B56"/>
    <w:rsid w:val="004969F5"/>
    <w:rsid w:val="004A741F"/>
    <w:rsid w:val="004B4D90"/>
    <w:rsid w:val="004C5D41"/>
    <w:rsid w:val="004E701F"/>
    <w:rsid w:val="00514C69"/>
    <w:rsid w:val="005154BA"/>
    <w:rsid w:val="0052049C"/>
    <w:rsid w:val="005224AC"/>
    <w:rsid w:val="005241AD"/>
    <w:rsid w:val="00541F08"/>
    <w:rsid w:val="00552D13"/>
    <w:rsid w:val="005530C5"/>
    <w:rsid w:val="00571481"/>
    <w:rsid w:val="00574EB1"/>
    <w:rsid w:val="00586034"/>
    <w:rsid w:val="0059380D"/>
    <w:rsid w:val="0059666D"/>
    <w:rsid w:val="00597C48"/>
    <w:rsid w:val="005C7B57"/>
    <w:rsid w:val="005D6A16"/>
    <w:rsid w:val="005E6566"/>
    <w:rsid w:val="00606554"/>
    <w:rsid w:val="006067CD"/>
    <w:rsid w:val="00611E16"/>
    <w:rsid w:val="00630DC8"/>
    <w:rsid w:val="00631930"/>
    <w:rsid w:val="0063338E"/>
    <w:rsid w:val="0063507F"/>
    <w:rsid w:val="00637BD2"/>
    <w:rsid w:val="006418D1"/>
    <w:rsid w:val="00655B39"/>
    <w:rsid w:val="00661BD7"/>
    <w:rsid w:val="00686F9D"/>
    <w:rsid w:val="00691F9C"/>
    <w:rsid w:val="006A6371"/>
    <w:rsid w:val="006B28FF"/>
    <w:rsid w:val="006D1F88"/>
    <w:rsid w:val="006D5757"/>
    <w:rsid w:val="006F1C72"/>
    <w:rsid w:val="006F2699"/>
    <w:rsid w:val="006F4655"/>
    <w:rsid w:val="006F77C5"/>
    <w:rsid w:val="00705706"/>
    <w:rsid w:val="00710011"/>
    <w:rsid w:val="007117AE"/>
    <w:rsid w:val="00724002"/>
    <w:rsid w:val="0072733C"/>
    <w:rsid w:val="00747998"/>
    <w:rsid w:val="007512B0"/>
    <w:rsid w:val="0075221F"/>
    <w:rsid w:val="00756893"/>
    <w:rsid w:val="00787E7E"/>
    <w:rsid w:val="0079248F"/>
    <w:rsid w:val="00794DFF"/>
    <w:rsid w:val="00794FCD"/>
    <w:rsid w:val="00795C78"/>
    <w:rsid w:val="007A12B3"/>
    <w:rsid w:val="007A222B"/>
    <w:rsid w:val="007A5218"/>
    <w:rsid w:val="007B778F"/>
    <w:rsid w:val="007D48B1"/>
    <w:rsid w:val="007D76E6"/>
    <w:rsid w:val="007E1562"/>
    <w:rsid w:val="007E16A5"/>
    <w:rsid w:val="007E70C1"/>
    <w:rsid w:val="007F0A44"/>
    <w:rsid w:val="008027B0"/>
    <w:rsid w:val="00805667"/>
    <w:rsid w:val="008157E5"/>
    <w:rsid w:val="008171F0"/>
    <w:rsid w:val="0082550A"/>
    <w:rsid w:val="0083799D"/>
    <w:rsid w:val="00854609"/>
    <w:rsid w:val="00860006"/>
    <w:rsid w:val="0086439C"/>
    <w:rsid w:val="008858C5"/>
    <w:rsid w:val="008A14B6"/>
    <w:rsid w:val="008A5CB3"/>
    <w:rsid w:val="008B5F39"/>
    <w:rsid w:val="008C6BFB"/>
    <w:rsid w:val="008D3A96"/>
    <w:rsid w:val="008E1DC7"/>
    <w:rsid w:val="008F1B4B"/>
    <w:rsid w:val="008F6F36"/>
    <w:rsid w:val="00902F41"/>
    <w:rsid w:val="00906C15"/>
    <w:rsid w:val="0091307D"/>
    <w:rsid w:val="00923F53"/>
    <w:rsid w:val="00932989"/>
    <w:rsid w:val="00932B32"/>
    <w:rsid w:val="00941EC9"/>
    <w:rsid w:val="00946080"/>
    <w:rsid w:val="00953056"/>
    <w:rsid w:val="00955B45"/>
    <w:rsid w:val="00960281"/>
    <w:rsid w:val="0096488B"/>
    <w:rsid w:val="00972B2C"/>
    <w:rsid w:val="009853BD"/>
    <w:rsid w:val="00997169"/>
    <w:rsid w:val="009A3D03"/>
    <w:rsid w:val="009A5AE8"/>
    <w:rsid w:val="009B0DBD"/>
    <w:rsid w:val="009C1B6A"/>
    <w:rsid w:val="009C2C24"/>
    <w:rsid w:val="009C55CA"/>
    <w:rsid w:val="009D13FA"/>
    <w:rsid w:val="009E34D7"/>
    <w:rsid w:val="009F00F9"/>
    <w:rsid w:val="009F67C8"/>
    <w:rsid w:val="00A22CF8"/>
    <w:rsid w:val="00A27444"/>
    <w:rsid w:val="00A34613"/>
    <w:rsid w:val="00A42C82"/>
    <w:rsid w:val="00A47C84"/>
    <w:rsid w:val="00A55EAE"/>
    <w:rsid w:val="00AA61B5"/>
    <w:rsid w:val="00AB0EE6"/>
    <w:rsid w:val="00AB37D1"/>
    <w:rsid w:val="00AB6C6D"/>
    <w:rsid w:val="00AC2E2F"/>
    <w:rsid w:val="00AC4F9B"/>
    <w:rsid w:val="00AC7A00"/>
    <w:rsid w:val="00AD0E8F"/>
    <w:rsid w:val="00AD3171"/>
    <w:rsid w:val="00AE0F1F"/>
    <w:rsid w:val="00AE1AC5"/>
    <w:rsid w:val="00B01940"/>
    <w:rsid w:val="00B01C54"/>
    <w:rsid w:val="00B02694"/>
    <w:rsid w:val="00B16AC2"/>
    <w:rsid w:val="00B251B0"/>
    <w:rsid w:val="00B51885"/>
    <w:rsid w:val="00B7153B"/>
    <w:rsid w:val="00B81394"/>
    <w:rsid w:val="00B9482A"/>
    <w:rsid w:val="00BB04DE"/>
    <w:rsid w:val="00BB2652"/>
    <w:rsid w:val="00BB43CD"/>
    <w:rsid w:val="00BD2F2F"/>
    <w:rsid w:val="00BD7CEC"/>
    <w:rsid w:val="00BD7E36"/>
    <w:rsid w:val="00BE27E6"/>
    <w:rsid w:val="00BE446D"/>
    <w:rsid w:val="00BF6C16"/>
    <w:rsid w:val="00C054A9"/>
    <w:rsid w:val="00C0687F"/>
    <w:rsid w:val="00C2248B"/>
    <w:rsid w:val="00C2407E"/>
    <w:rsid w:val="00C33026"/>
    <w:rsid w:val="00C35C21"/>
    <w:rsid w:val="00C52285"/>
    <w:rsid w:val="00C55156"/>
    <w:rsid w:val="00C55C73"/>
    <w:rsid w:val="00C56C3D"/>
    <w:rsid w:val="00C57E46"/>
    <w:rsid w:val="00C71E3F"/>
    <w:rsid w:val="00C742DB"/>
    <w:rsid w:val="00CA0F22"/>
    <w:rsid w:val="00CA53F4"/>
    <w:rsid w:val="00CB69C9"/>
    <w:rsid w:val="00CD31F7"/>
    <w:rsid w:val="00CE253F"/>
    <w:rsid w:val="00CE383F"/>
    <w:rsid w:val="00CE72A6"/>
    <w:rsid w:val="00CE7BD9"/>
    <w:rsid w:val="00CE7D5E"/>
    <w:rsid w:val="00CF1C06"/>
    <w:rsid w:val="00D071F7"/>
    <w:rsid w:val="00D132F6"/>
    <w:rsid w:val="00D3002C"/>
    <w:rsid w:val="00D40742"/>
    <w:rsid w:val="00D51C34"/>
    <w:rsid w:val="00D72C27"/>
    <w:rsid w:val="00D85AE0"/>
    <w:rsid w:val="00D85FE4"/>
    <w:rsid w:val="00D9073C"/>
    <w:rsid w:val="00D943F8"/>
    <w:rsid w:val="00D94CFA"/>
    <w:rsid w:val="00D95966"/>
    <w:rsid w:val="00D97C3E"/>
    <w:rsid w:val="00DA01C8"/>
    <w:rsid w:val="00DA01F9"/>
    <w:rsid w:val="00DA3B11"/>
    <w:rsid w:val="00DB49FA"/>
    <w:rsid w:val="00DB625B"/>
    <w:rsid w:val="00DC4092"/>
    <w:rsid w:val="00DD4B2D"/>
    <w:rsid w:val="00DE615D"/>
    <w:rsid w:val="00E01CFD"/>
    <w:rsid w:val="00E06287"/>
    <w:rsid w:val="00E1036E"/>
    <w:rsid w:val="00E214F4"/>
    <w:rsid w:val="00E2706D"/>
    <w:rsid w:val="00E37A35"/>
    <w:rsid w:val="00E46F3E"/>
    <w:rsid w:val="00E479A6"/>
    <w:rsid w:val="00E54848"/>
    <w:rsid w:val="00E63C59"/>
    <w:rsid w:val="00E65958"/>
    <w:rsid w:val="00E76422"/>
    <w:rsid w:val="00E80802"/>
    <w:rsid w:val="00E9456D"/>
    <w:rsid w:val="00EB7469"/>
    <w:rsid w:val="00EC00F9"/>
    <w:rsid w:val="00EC3F11"/>
    <w:rsid w:val="00ED310E"/>
    <w:rsid w:val="00ED6A3B"/>
    <w:rsid w:val="00EE77AC"/>
    <w:rsid w:val="00EF0FAD"/>
    <w:rsid w:val="00EF17A9"/>
    <w:rsid w:val="00EF351D"/>
    <w:rsid w:val="00F21C5F"/>
    <w:rsid w:val="00F27FD7"/>
    <w:rsid w:val="00F3181E"/>
    <w:rsid w:val="00F33E0D"/>
    <w:rsid w:val="00F444AA"/>
    <w:rsid w:val="00F45268"/>
    <w:rsid w:val="00F47D63"/>
    <w:rsid w:val="00F55800"/>
    <w:rsid w:val="00F56046"/>
    <w:rsid w:val="00F62593"/>
    <w:rsid w:val="00F941B1"/>
    <w:rsid w:val="00FA0F33"/>
    <w:rsid w:val="00FA2958"/>
    <w:rsid w:val="00FC13C2"/>
    <w:rsid w:val="00FD0BE9"/>
    <w:rsid w:val="00FD3A02"/>
    <w:rsid w:val="00FD63B5"/>
    <w:rsid w:val="00FF0BEB"/>
    <w:rsid w:val="00FF0D4F"/>
    <w:rsid w:val="00FF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58CD1"/>
  <w15:chartTrackingRefBased/>
  <w15:docId w15:val="{260AB457-4A03-4D0C-8D4B-C8EAB1B9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444"/>
    <w:pPr>
      <w:ind w:left="720"/>
      <w:contextualSpacing/>
    </w:pPr>
  </w:style>
  <w:style w:type="table" w:styleId="TableGrid">
    <w:name w:val="Table Grid"/>
    <w:basedOn w:val="TableNormal"/>
    <w:uiPriority w:val="39"/>
    <w:rsid w:val="00A2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444"/>
    <w:rPr>
      <w:color w:val="0563C1" w:themeColor="hyperlink"/>
      <w:u w:val="single"/>
    </w:rPr>
  </w:style>
  <w:style w:type="paragraph" w:styleId="Header">
    <w:name w:val="header"/>
    <w:basedOn w:val="Normal"/>
    <w:link w:val="HeaderChar"/>
    <w:uiPriority w:val="99"/>
    <w:unhideWhenUsed/>
    <w:rsid w:val="00A27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44"/>
  </w:style>
  <w:style w:type="paragraph" w:styleId="Footer">
    <w:name w:val="footer"/>
    <w:basedOn w:val="Normal"/>
    <w:link w:val="FooterChar"/>
    <w:uiPriority w:val="99"/>
    <w:unhideWhenUsed/>
    <w:rsid w:val="00A27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44"/>
  </w:style>
  <w:style w:type="character" w:styleId="UnresolvedMention">
    <w:name w:val="Unresolved Mention"/>
    <w:basedOn w:val="DefaultParagraphFont"/>
    <w:uiPriority w:val="99"/>
    <w:semiHidden/>
    <w:unhideWhenUsed/>
    <w:rsid w:val="00491295"/>
    <w:rPr>
      <w:color w:val="605E5C"/>
      <w:shd w:val="clear" w:color="auto" w:fill="E1DFDD"/>
    </w:rPr>
  </w:style>
  <w:style w:type="character" w:styleId="FollowedHyperlink">
    <w:name w:val="FollowedHyperlink"/>
    <w:basedOn w:val="DefaultParagraphFont"/>
    <w:uiPriority w:val="99"/>
    <w:semiHidden/>
    <w:unhideWhenUsed/>
    <w:rsid w:val="00AB6C6D"/>
    <w:rPr>
      <w:color w:val="954F72" w:themeColor="followedHyperlink"/>
      <w:u w:val="single"/>
    </w:rPr>
  </w:style>
  <w:style w:type="paragraph" w:styleId="IntenseQuote">
    <w:name w:val="Intense Quote"/>
    <w:basedOn w:val="Normal"/>
    <w:next w:val="Normal"/>
    <w:link w:val="IntenseQuoteChar"/>
    <w:uiPriority w:val="30"/>
    <w:qFormat/>
    <w:rsid w:val="00256C00"/>
    <w:pPr>
      <w:pBdr>
        <w:top w:val="single" w:sz="4" w:space="10" w:color="156082"/>
        <w:bottom w:val="single" w:sz="4" w:space="10" w:color="156082"/>
      </w:pBdr>
      <w:spacing w:before="360" w:after="360" w:line="278" w:lineRule="auto"/>
      <w:ind w:left="864" w:right="864"/>
      <w:jc w:val="center"/>
    </w:pPr>
    <w:rPr>
      <w:rFonts w:ascii="Aptos" w:eastAsia="Times New Roman" w:hAnsi="Aptos" w:cs="Times New Roman"/>
      <w:i/>
      <w:iCs/>
      <w:color w:val="156082"/>
      <w:kern w:val="2"/>
      <w:sz w:val="24"/>
      <w:szCs w:val="24"/>
      <w:lang w:eastAsia="en-GB"/>
    </w:rPr>
  </w:style>
  <w:style w:type="character" w:customStyle="1" w:styleId="IntenseQuoteChar">
    <w:name w:val="Intense Quote Char"/>
    <w:basedOn w:val="DefaultParagraphFont"/>
    <w:link w:val="IntenseQuote"/>
    <w:uiPriority w:val="30"/>
    <w:rsid w:val="00256C00"/>
    <w:rPr>
      <w:rFonts w:ascii="Aptos" w:eastAsia="Times New Roman" w:hAnsi="Aptos" w:cs="Times New Roman"/>
      <w:i/>
      <w:iCs/>
      <w:color w:val="156082"/>
      <w:kern w:val="2"/>
      <w:sz w:val="24"/>
      <w:szCs w:val="24"/>
      <w:lang w:eastAsia="en-GB"/>
    </w:rPr>
  </w:style>
  <w:style w:type="paragraph" w:styleId="Subtitle">
    <w:name w:val="Subtitle"/>
    <w:basedOn w:val="Normal"/>
    <w:next w:val="Normal"/>
    <w:link w:val="SubtitleChar"/>
    <w:uiPriority w:val="11"/>
    <w:qFormat/>
    <w:rsid w:val="00256C00"/>
    <w:pPr>
      <w:spacing w:after="60" w:line="278" w:lineRule="auto"/>
      <w:jc w:val="center"/>
      <w:outlineLvl w:val="1"/>
    </w:pPr>
    <w:rPr>
      <w:rFonts w:ascii="Aptos Display" w:eastAsia="Times New Roman" w:hAnsi="Aptos Display" w:cs="Times New Roman"/>
      <w:kern w:val="2"/>
      <w:sz w:val="24"/>
      <w:szCs w:val="24"/>
      <w:lang w:eastAsia="en-GB"/>
    </w:rPr>
  </w:style>
  <w:style w:type="character" w:customStyle="1" w:styleId="SubtitleChar">
    <w:name w:val="Subtitle Char"/>
    <w:basedOn w:val="DefaultParagraphFont"/>
    <w:link w:val="Subtitle"/>
    <w:uiPriority w:val="11"/>
    <w:rsid w:val="00256C00"/>
    <w:rPr>
      <w:rFonts w:ascii="Aptos Display" w:eastAsia="Times New Roman" w:hAnsi="Aptos Display" w:cs="Times New Roman"/>
      <w:kern w:val="2"/>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otlandscurriculum.scot/" TargetMode="External"/><Relationship Id="rId18" Type="http://schemas.openxmlformats.org/officeDocument/2006/relationships/hyperlink" Target="https://www.myworldofwork.co.uk/educators/primary-teacher-support/" TargetMode="External"/><Relationship Id="rId26" Type="http://schemas.openxmlformats.org/officeDocument/2006/relationships/hyperlink" Target="https://www.educationandemployers.org/" TargetMode="External"/><Relationship Id="rId3" Type="http://schemas.openxmlformats.org/officeDocument/2006/relationships/customXml" Target="../customXml/item3.xml"/><Relationship Id="rId21" Type="http://schemas.openxmlformats.org/officeDocument/2006/relationships/hyperlink" Target="https://www.educationandemployers.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killsdevelopmentscotland.co.uk/media/44684/skills-40_a-skills-model.pdf" TargetMode="External"/><Relationship Id="rId17" Type="http://schemas.openxmlformats.org/officeDocument/2006/relationships/hyperlink" Target="https://www.skillsdevelopmentscotland.co.uk/what-we-do/scotlands-careers-services/education-team/meta-skills-toolkit" TargetMode="External"/><Relationship Id="rId25" Type="http://schemas.openxmlformats.org/officeDocument/2006/relationships/hyperlink" Target="https://www.skillsdevelopmentscotland.co.uk/what-we-do/scotlands-careers-services/education-team/meta-skills-toolki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gov.scot/resources/career-education-standard-3-18/" TargetMode="External"/><Relationship Id="rId20" Type="http://schemas.openxmlformats.org/officeDocument/2006/relationships/hyperlink" Target="https://www.educationandemployers.org/" TargetMode="External"/><Relationship Id="rId29" Type="http://schemas.openxmlformats.org/officeDocument/2006/relationships/hyperlink" Target="https://www.educationandemployers.org/research/primary-guide-to-employer-engag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developmentscotland.co.uk/media/44684/skills-40_a-skills-model.pdf" TargetMode="External"/><Relationship Id="rId24" Type="http://schemas.openxmlformats.org/officeDocument/2006/relationships/hyperlink" Target="https://www.inspiringthefuture.org/volunteers/" TargetMode="External"/><Relationship Id="rId32" Type="http://schemas.openxmlformats.org/officeDocument/2006/relationships/hyperlink" Target="https://www.inspiringthefuture.org/volunteers/" TargetMode="External"/><Relationship Id="rId5" Type="http://schemas.openxmlformats.org/officeDocument/2006/relationships/styles" Target="styles.xml"/><Relationship Id="rId15" Type="http://schemas.openxmlformats.org/officeDocument/2006/relationships/hyperlink" Target="chrome-extension://efaidnbmnnnibpcajpcglclefindmkaj/https:/www.skillsdevelopmentscotland.co.uk/media/rbmj1kjm/meta-skills-progression-framework.pdf" TargetMode="External"/><Relationship Id="rId23" Type="http://schemas.openxmlformats.org/officeDocument/2006/relationships/hyperlink" Target="https://www.inspiringthefuture.org/primary-futures/" TargetMode="External"/><Relationship Id="rId28" Type="http://schemas.openxmlformats.org/officeDocument/2006/relationships/hyperlink" Target="https://www.educationandemployers.org/" TargetMode="External"/><Relationship Id="rId10" Type="http://schemas.openxmlformats.org/officeDocument/2006/relationships/hyperlink" Target="https://education.gov.scot/resources/career-education-standard-3-18-suite-of-learning-resources/" TargetMode="External"/><Relationship Id="rId19" Type="http://schemas.openxmlformats.org/officeDocument/2006/relationships/hyperlink" Target="https://www.skillsdevelopmentscotland.co.uk/what-we-do/scotlands-career-service/education-team/education-team-professional-learning" TargetMode="External"/><Relationship Id="rId31" Type="http://schemas.openxmlformats.org/officeDocument/2006/relationships/hyperlink" Target="https://www.inspiringthefuture.org/volunt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gov.scot/resources/career-education-standard-3-18-suite-of-learning-resources/" TargetMode="External"/><Relationship Id="rId22" Type="http://schemas.openxmlformats.org/officeDocument/2006/relationships/hyperlink" Target="https://www.inspiringthefuture.org/" TargetMode="External"/><Relationship Id="rId27" Type="http://schemas.openxmlformats.org/officeDocument/2006/relationships/hyperlink" Target="https://www.inspiringthefuture.org/primary-futures/" TargetMode="External"/><Relationship Id="rId30" Type="http://schemas.openxmlformats.org/officeDocument/2006/relationships/hyperlink" Target="https://www.inspiringthefuture.org/primary-futures/"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image001.jpg@01D64BAC.AE2B74F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12E9E1D8E6445BE8613D6C879EC32" ma:contentTypeVersion="18" ma:contentTypeDescription="Create a new document." ma:contentTypeScope="" ma:versionID="83f0fb89c3fead17dd92f727d00a5f13">
  <xsd:schema xmlns:xsd="http://www.w3.org/2001/XMLSchema" xmlns:xs="http://www.w3.org/2001/XMLSchema" xmlns:p="http://schemas.microsoft.com/office/2006/metadata/properties" xmlns:ns3="d8fa43e8-deef-4ab5-bc33-32a0b5b3aa82" xmlns:ns4="1648b7a5-7806-4530-b97c-7ed966aa07b6" targetNamespace="http://schemas.microsoft.com/office/2006/metadata/properties" ma:root="true" ma:fieldsID="252de998742eede895873511434103d6" ns3:_="" ns4:_="">
    <xsd:import namespace="d8fa43e8-deef-4ab5-bc33-32a0b5b3aa82"/>
    <xsd:import namespace="1648b7a5-7806-4530-b97c-7ed966aa07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a43e8-deef-4ab5-bc33-32a0b5b3aa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8b7a5-7806-4530-b97c-7ed966aa07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48b7a5-7806-4530-b97c-7ed966aa0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15995-0F4F-4D14-9599-19958001A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a43e8-deef-4ab5-bc33-32a0b5b3aa82"/>
    <ds:schemaRef ds:uri="1648b7a5-7806-4530-b97c-7ed966aa0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6ACEA-9D01-4400-87DD-0D4F88B3D178}">
  <ds:schemaRefs>
    <ds:schemaRef ds:uri="http://schemas.microsoft.com/office/2006/metadata/properties"/>
    <ds:schemaRef ds:uri="http://schemas.microsoft.com/office/infopath/2007/PartnerControls"/>
    <ds:schemaRef ds:uri="1648b7a5-7806-4530-b97c-7ed966aa07b6"/>
  </ds:schemaRefs>
</ds:datastoreItem>
</file>

<file path=customXml/itemProps3.xml><?xml version="1.0" encoding="utf-8"?>
<ds:datastoreItem xmlns:ds="http://schemas.openxmlformats.org/officeDocument/2006/customXml" ds:itemID="{5A25B2D1-46B2-403A-BB68-46F1B66D9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2508</Words>
  <Characters>14302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Links>
    <vt:vector size="150" baseType="variant">
      <vt:variant>
        <vt:i4>5242974</vt:i4>
      </vt:variant>
      <vt:variant>
        <vt:i4>72</vt:i4>
      </vt:variant>
      <vt:variant>
        <vt:i4>0</vt:i4>
      </vt:variant>
      <vt:variant>
        <vt:i4>5</vt:i4>
      </vt:variant>
      <vt:variant>
        <vt:lpwstr>https://www.unicef.org.uk/what-we-do/un-convention-child-rights/</vt:lpwstr>
      </vt:variant>
      <vt:variant>
        <vt:lpwstr/>
      </vt:variant>
      <vt:variant>
        <vt:i4>6553656</vt:i4>
      </vt:variant>
      <vt:variant>
        <vt:i4>69</vt:i4>
      </vt:variant>
      <vt:variant>
        <vt:i4>0</vt:i4>
      </vt:variant>
      <vt:variant>
        <vt:i4>5</vt:i4>
      </vt:variant>
      <vt:variant>
        <vt:lpwstr>https://education.gov.scot/resources/promoting-race-equality-and-anti-racist-education/</vt:lpwstr>
      </vt:variant>
      <vt:variant>
        <vt:lpwstr/>
      </vt:variant>
      <vt:variant>
        <vt:i4>786434</vt:i4>
      </vt:variant>
      <vt:variant>
        <vt:i4>66</vt:i4>
      </vt:variant>
      <vt:variant>
        <vt:i4>0</vt:i4>
      </vt:variant>
      <vt:variant>
        <vt:i4>5</vt:i4>
      </vt:variant>
      <vt:variant>
        <vt:lpwstr>https://education.gov.scot/media/uwzlaki2/equalitiesguidingprinciples.pdf</vt:lpwstr>
      </vt:variant>
      <vt:variant>
        <vt:lpwstr/>
      </vt:variant>
      <vt:variant>
        <vt:i4>3342398</vt:i4>
      </vt:variant>
      <vt:variant>
        <vt:i4>63</vt:i4>
      </vt:variant>
      <vt:variant>
        <vt:i4>0</vt:i4>
      </vt:variant>
      <vt:variant>
        <vt:i4>5</vt:i4>
      </vt:variant>
      <vt:variant>
        <vt:lpwstr>https://education.gov.scot/media/30rbopav/learningresource7.pdf</vt:lpwstr>
      </vt:variant>
      <vt:variant>
        <vt:lpwstr/>
      </vt:variant>
      <vt:variant>
        <vt:i4>6291575</vt:i4>
      </vt:variant>
      <vt:variant>
        <vt:i4>60</vt:i4>
      </vt:variant>
      <vt:variant>
        <vt:i4>0</vt:i4>
      </vt:variant>
      <vt:variant>
        <vt:i4>5</vt:i4>
      </vt:variant>
      <vt:variant>
        <vt:lpwstr>https://lms.learn.sssc.uk.com/</vt:lpwstr>
      </vt:variant>
      <vt:variant>
        <vt:lpwstr/>
      </vt:variant>
      <vt:variant>
        <vt:i4>5767253</vt:i4>
      </vt:variant>
      <vt:variant>
        <vt:i4>57</vt:i4>
      </vt:variant>
      <vt:variant>
        <vt:i4>0</vt:i4>
      </vt:variant>
      <vt:variant>
        <vt:i4>5</vt:i4>
      </vt:variant>
      <vt:variant>
        <vt:lpwstr>https://www.gov.scot/publications/training-modules-for-all-elc-practitioners/</vt:lpwstr>
      </vt:variant>
      <vt:variant>
        <vt:lpwstr/>
      </vt:variant>
      <vt:variant>
        <vt:i4>7536760</vt:i4>
      </vt:variant>
      <vt:variant>
        <vt:i4>54</vt:i4>
      </vt:variant>
      <vt:variant>
        <vt:i4>0</vt:i4>
      </vt:variant>
      <vt:variant>
        <vt:i4>5</vt:i4>
      </vt:variant>
      <vt:variant>
        <vt:lpwstr>https://education.gov.scot/resources/improving-gender-balance-3-18/</vt:lpwstr>
      </vt:variant>
      <vt:variant>
        <vt:lpwstr/>
      </vt:variant>
      <vt:variant>
        <vt:i4>7995454</vt:i4>
      </vt:variant>
      <vt:variant>
        <vt:i4>51</vt:i4>
      </vt:variant>
      <vt:variant>
        <vt:i4>0</vt:i4>
      </vt:variant>
      <vt:variant>
        <vt:i4>5</vt:i4>
      </vt:variant>
      <vt:variant>
        <vt:lpwstr>https://www.inspiringthefuture.org/volunteers/</vt:lpwstr>
      </vt:variant>
      <vt:variant>
        <vt:lpwstr/>
      </vt:variant>
      <vt:variant>
        <vt:i4>4325450</vt:i4>
      </vt:variant>
      <vt:variant>
        <vt:i4>48</vt:i4>
      </vt:variant>
      <vt:variant>
        <vt:i4>0</vt:i4>
      </vt:variant>
      <vt:variant>
        <vt:i4>5</vt:i4>
      </vt:variant>
      <vt:variant>
        <vt:lpwstr>https://www.educationandemployers.org/research/primary-guide-to-employer-engagement/</vt:lpwstr>
      </vt:variant>
      <vt:variant>
        <vt:lpwstr/>
      </vt:variant>
      <vt:variant>
        <vt:i4>4784150</vt:i4>
      </vt:variant>
      <vt:variant>
        <vt:i4>45</vt:i4>
      </vt:variant>
      <vt:variant>
        <vt:i4>0</vt:i4>
      </vt:variant>
      <vt:variant>
        <vt:i4>5</vt:i4>
      </vt:variant>
      <vt:variant>
        <vt:lpwstr>https://www.skillsdevelopmentscotland.co.uk/what-we-do/scotlands-careers-services/education-team/meta-skills-toolkit</vt:lpwstr>
      </vt:variant>
      <vt:variant>
        <vt:lpwstr/>
      </vt:variant>
      <vt:variant>
        <vt:i4>7995454</vt:i4>
      </vt:variant>
      <vt:variant>
        <vt:i4>42</vt:i4>
      </vt:variant>
      <vt:variant>
        <vt:i4>0</vt:i4>
      </vt:variant>
      <vt:variant>
        <vt:i4>5</vt:i4>
      </vt:variant>
      <vt:variant>
        <vt:lpwstr>https://www.inspiringthefuture.org/volunteers/</vt:lpwstr>
      </vt:variant>
      <vt:variant>
        <vt:lpwstr/>
      </vt:variant>
      <vt:variant>
        <vt:i4>2359395</vt:i4>
      </vt:variant>
      <vt:variant>
        <vt:i4>39</vt:i4>
      </vt:variant>
      <vt:variant>
        <vt:i4>0</vt:i4>
      </vt:variant>
      <vt:variant>
        <vt:i4>5</vt:i4>
      </vt:variant>
      <vt:variant>
        <vt:lpwstr>https://www.inspiringthefuture.org/primary-futures/</vt:lpwstr>
      </vt:variant>
      <vt:variant>
        <vt:lpwstr/>
      </vt:variant>
      <vt:variant>
        <vt:i4>3539049</vt:i4>
      </vt:variant>
      <vt:variant>
        <vt:i4>36</vt:i4>
      </vt:variant>
      <vt:variant>
        <vt:i4>0</vt:i4>
      </vt:variant>
      <vt:variant>
        <vt:i4>5</vt:i4>
      </vt:variant>
      <vt:variant>
        <vt:lpwstr>https://www.inspiringthefuture.org/</vt:lpwstr>
      </vt:variant>
      <vt:variant>
        <vt:lpwstr/>
      </vt:variant>
      <vt:variant>
        <vt:i4>2621500</vt:i4>
      </vt:variant>
      <vt:variant>
        <vt:i4>33</vt:i4>
      </vt:variant>
      <vt:variant>
        <vt:i4>0</vt:i4>
      </vt:variant>
      <vt:variant>
        <vt:i4>5</vt:i4>
      </vt:variant>
      <vt:variant>
        <vt:lpwstr>https://www.educationandemployers.org/</vt:lpwstr>
      </vt:variant>
      <vt:variant>
        <vt:lpwstr/>
      </vt:variant>
      <vt:variant>
        <vt:i4>2621500</vt:i4>
      </vt:variant>
      <vt:variant>
        <vt:i4>30</vt:i4>
      </vt:variant>
      <vt:variant>
        <vt:i4>0</vt:i4>
      </vt:variant>
      <vt:variant>
        <vt:i4>5</vt:i4>
      </vt:variant>
      <vt:variant>
        <vt:lpwstr>https://www.educationandemployers.org/</vt:lpwstr>
      </vt:variant>
      <vt:variant>
        <vt:lpwstr/>
      </vt:variant>
      <vt:variant>
        <vt:i4>6357101</vt:i4>
      </vt:variant>
      <vt:variant>
        <vt:i4>27</vt:i4>
      </vt:variant>
      <vt:variant>
        <vt:i4>0</vt:i4>
      </vt:variant>
      <vt:variant>
        <vt:i4>5</vt:i4>
      </vt:variant>
      <vt:variant>
        <vt:lpwstr>https://www.skillsdevelopmentscotland.co.uk/what-we-do/scotlands-career-service/education-team/education-team-professional-learning</vt:lpwstr>
      </vt:variant>
      <vt:variant>
        <vt:lpwstr/>
      </vt:variant>
      <vt:variant>
        <vt:i4>3866739</vt:i4>
      </vt:variant>
      <vt:variant>
        <vt:i4>24</vt:i4>
      </vt:variant>
      <vt:variant>
        <vt:i4>0</vt:i4>
      </vt:variant>
      <vt:variant>
        <vt:i4>5</vt:i4>
      </vt:variant>
      <vt:variant>
        <vt:lpwstr>https://www.myworldofwork.co.uk/educators/primary-teacher-support/</vt:lpwstr>
      </vt:variant>
      <vt:variant>
        <vt:lpwstr/>
      </vt:variant>
      <vt:variant>
        <vt:i4>4784150</vt:i4>
      </vt:variant>
      <vt:variant>
        <vt:i4>21</vt:i4>
      </vt:variant>
      <vt:variant>
        <vt:i4>0</vt:i4>
      </vt:variant>
      <vt:variant>
        <vt:i4>5</vt:i4>
      </vt:variant>
      <vt:variant>
        <vt:lpwstr>https://www.skillsdevelopmentscotland.co.uk/what-we-do/scotlands-careers-services/education-team/meta-skills-toolkit</vt:lpwstr>
      </vt:variant>
      <vt:variant>
        <vt:lpwstr/>
      </vt:variant>
      <vt:variant>
        <vt:i4>4915226</vt:i4>
      </vt:variant>
      <vt:variant>
        <vt:i4>18</vt:i4>
      </vt:variant>
      <vt:variant>
        <vt:i4>0</vt:i4>
      </vt:variant>
      <vt:variant>
        <vt:i4>5</vt:i4>
      </vt:variant>
      <vt:variant>
        <vt:lpwstr>https://education.gov.scot/resources/career-education-standard-3-18/</vt:lpwstr>
      </vt:variant>
      <vt:variant>
        <vt:lpwstr/>
      </vt:variant>
      <vt:variant>
        <vt:i4>3801124</vt:i4>
      </vt:variant>
      <vt:variant>
        <vt:i4>15</vt:i4>
      </vt:variant>
      <vt:variant>
        <vt:i4>0</vt:i4>
      </vt:variant>
      <vt:variant>
        <vt:i4>5</vt:i4>
      </vt:variant>
      <vt:variant>
        <vt:lpwstr>chrome-extension://efaidnbmnnnibpcajpcglclefindmkaj/https:/www.skillsdevelopmentscotland.co.uk/media/rbmj1kjm/meta-skills-progression-framework.pdf</vt:lpwstr>
      </vt:variant>
      <vt:variant>
        <vt:lpwstr/>
      </vt:variant>
      <vt:variant>
        <vt:i4>1114202</vt:i4>
      </vt:variant>
      <vt:variant>
        <vt:i4>12</vt:i4>
      </vt:variant>
      <vt:variant>
        <vt:i4>0</vt:i4>
      </vt:variant>
      <vt:variant>
        <vt:i4>5</vt:i4>
      </vt:variant>
      <vt:variant>
        <vt:lpwstr>https://education.gov.scot/resources/career-education-standard-3-18-suite-of-learning-resources/</vt:lpwstr>
      </vt:variant>
      <vt:variant>
        <vt:lpwstr/>
      </vt:variant>
      <vt:variant>
        <vt:i4>4325460</vt:i4>
      </vt:variant>
      <vt:variant>
        <vt:i4>9</vt:i4>
      </vt:variant>
      <vt:variant>
        <vt:i4>0</vt:i4>
      </vt:variant>
      <vt:variant>
        <vt:i4>5</vt:i4>
      </vt:variant>
      <vt:variant>
        <vt:lpwstr>https://scotlandscurriculum.scot/</vt:lpwstr>
      </vt:variant>
      <vt:variant>
        <vt:lpwstr/>
      </vt:variant>
      <vt:variant>
        <vt:i4>6291538</vt:i4>
      </vt:variant>
      <vt:variant>
        <vt:i4>6</vt:i4>
      </vt:variant>
      <vt:variant>
        <vt:i4>0</vt:i4>
      </vt:variant>
      <vt:variant>
        <vt:i4>5</vt:i4>
      </vt:variant>
      <vt:variant>
        <vt:lpwstr>https://www.skillsdevelopmentscotland.co.uk/media/44684/skills-40_a-skills-model.pdf</vt:lpwstr>
      </vt:variant>
      <vt:variant>
        <vt:lpwstr/>
      </vt:variant>
      <vt:variant>
        <vt:i4>6291538</vt:i4>
      </vt:variant>
      <vt:variant>
        <vt:i4>3</vt:i4>
      </vt:variant>
      <vt:variant>
        <vt:i4>0</vt:i4>
      </vt:variant>
      <vt:variant>
        <vt:i4>5</vt:i4>
      </vt:variant>
      <vt:variant>
        <vt:lpwstr>https://www.skillsdevelopmentscotland.co.uk/media/44684/skills-40_a-skills-model.pdf</vt:lpwstr>
      </vt:variant>
      <vt:variant>
        <vt:lpwstr/>
      </vt:variant>
      <vt:variant>
        <vt:i4>1114202</vt:i4>
      </vt:variant>
      <vt:variant>
        <vt:i4>0</vt:i4>
      </vt:variant>
      <vt:variant>
        <vt:i4>0</vt:i4>
      </vt:variant>
      <vt:variant>
        <vt:i4>5</vt:i4>
      </vt:variant>
      <vt:variant>
        <vt:lpwstr>https://education.gov.scot/resources/career-education-standard-3-18-suite-of-learning-resources/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Ritchie</dc:creator>
  <cp:keywords/>
  <dc:description/>
  <cp:lastModifiedBy>Stacey Taylor</cp:lastModifiedBy>
  <cp:revision>2</cp:revision>
  <dcterms:created xsi:type="dcterms:W3CDTF">2026-07-01T08:26:00Z</dcterms:created>
  <dcterms:modified xsi:type="dcterms:W3CDTF">2026-07-01T08:26:00Z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0x01010083B12E9E1D8E6445BE8613D6C879EC32</vt:lpwstr>
  </property>
</Properties>
</file>